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 w:cs="仿宋_GB2312"/>
          <w:sz w:val="32"/>
          <w:szCs w:val="32"/>
        </w:rPr>
      </w:pPr>
      <w:bookmarkStart w:id="1" w:name="_GoBack"/>
      <w:bookmarkEnd w:id="1"/>
      <w:r>
        <w:rPr>
          <w:rFonts w:hint="eastAsia" w:ascii="仿宋_GB2312" w:eastAsia="仿宋_GB2312" w:cs="仿宋_GB2312"/>
          <w:sz w:val="32"/>
          <w:szCs w:val="32"/>
        </w:rPr>
        <w:t>附件2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jc w:val="center"/>
        <w:textAlignment w:val="auto"/>
        <w:rPr>
          <w:rFonts w:ascii="黑体" w:eastAsia="黑体"/>
          <w:sz w:val="28"/>
          <w:szCs w:val="28"/>
        </w:rPr>
      </w:pPr>
      <w:bookmarkStart w:id="0" w:name="chaosong"/>
      <w:bookmarkEnd w:id="0"/>
      <w:r>
        <w:rPr>
          <w:rFonts w:hint="eastAsia" w:ascii="黑体" w:eastAsia="黑体" w:cs="黑体"/>
          <w:sz w:val="28"/>
          <w:szCs w:val="28"/>
        </w:rPr>
        <w:t>记账式国债债权托管应急申请书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/>
        <w:jc w:val="center"/>
        <w:textAlignment w:val="auto"/>
        <w:rPr>
          <w:rFonts w:ascii="黑体" w:eastAsia="黑体"/>
          <w:b/>
          <w:bCs/>
        </w:rPr>
      </w:pPr>
      <w:r>
        <w:rPr>
          <w:rFonts w:hint="eastAsia" w:ascii="黑体" w:eastAsia="黑体" w:cs="黑体"/>
          <w:b/>
          <w:bCs/>
        </w:rPr>
        <w:t>业务凭单号：</w:t>
      </w:r>
      <w:r>
        <w:rPr>
          <w:rFonts w:ascii="黑体" w:eastAsia="黑体" w:cs="黑体"/>
          <w:b/>
          <w:bCs/>
          <w:u w:val="single"/>
        </w:rPr>
        <w:t>A02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宋体"/>
          <w:sz w:val="24"/>
        </w:rPr>
      </w:pPr>
      <w:r>
        <w:rPr>
          <w:rFonts w:hint="eastAsia" w:ascii="宋体" w:hAnsi="宋体" w:cs="宋体"/>
          <w:sz w:val="24"/>
        </w:rPr>
        <w:t>财政部：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2" w:beforeLines="20"/>
        <w:ind w:firstLine="480" w:firstLineChars="200"/>
        <w:textAlignment w:val="auto"/>
        <w:rPr>
          <w:rFonts w:ascii="宋体"/>
        </w:rPr>
      </w:pPr>
      <w:r>
        <w:rPr>
          <w:rFonts w:hint="eastAsia" w:ascii="宋体" w:hAnsi="宋体" w:cs="宋体"/>
          <w:sz w:val="24"/>
        </w:rPr>
        <w:t>由于我单位财政部</w:t>
      </w:r>
      <w:r>
        <w:rPr>
          <w:rFonts w:hint="eastAsia" w:ascii="宋体" w:hAnsi="宋体" w:cs="宋体"/>
          <w:sz w:val="24"/>
          <w:lang w:eastAsia="zh-CN"/>
        </w:rPr>
        <w:t>北京证券交易所</w:t>
      </w:r>
      <w:r>
        <w:rPr>
          <w:rFonts w:hint="eastAsia" w:ascii="宋体" w:hAnsi="宋体" w:cs="宋体"/>
          <w:sz w:val="24"/>
        </w:rPr>
        <w:t>政府债券发行系统客户端出现故障，现以书面形式发送________年记账式（附息</w:t>
      </w:r>
      <w:r>
        <w:rPr>
          <w:rFonts w:ascii="宋体" w:hAnsi="宋体" w:cs="宋体"/>
          <w:sz w:val="24"/>
        </w:rPr>
        <w:t>/</w:t>
      </w:r>
      <w:r>
        <w:rPr>
          <w:rFonts w:hint="eastAsia" w:ascii="宋体" w:hAnsi="宋体" w:cs="宋体"/>
          <w:sz w:val="24"/>
        </w:rPr>
        <w:t>贴现）</w:t>
      </w: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ascii="宋体" w:hAnsi="宋体" w:cs="宋体"/>
          <w:sz w:val="24"/>
        </w:rPr>
        <w:t>________</w:t>
      </w:r>
      <w:r>
        <w:rPr>
          <w:rFonts w:hint="eastAsia" w:ascii="宋体" w:hAnsi="宋体" w:cs="宋体"/>
          <w:sz w:val="24"/>
        </w:rPr>
        <w:t>期</w:t>
      </w:r>
      <w:r>
        <w:rPr>
          <w:rFonts w:hint="eastAsia" w:ascii="宋体" w:hAnsi="宋体" w:cs="宋体"/>
          <w:sz w:val="24"/>
          <w:lang w:eastAsia="zh-CN"/>
        </w:rPr>
        <w:t>）</w:t>
      </w:r>
      <w:r>
        <w:rPr>
          <w:rFonts w:hint="eastAsia" w:ascii="宋体" w:hAnsi="宋体" w:cs="宋体"/>
          <w:sz w:val="24"/>
        </w:rPr>
        <w:t>国债发行债权托管应急申请书。我单位承诺：本债权托管应急申请书由我单位授权经办人填写，内容真实、准确、完整，具有与系统投标同等效力，我单位自愿承担应急债权托管所产生风险。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2" w:beforeLines="20"/>
        <w:ind w:firstLine="2310" w:firstLineChars="1100"/>
        <w:textAlignment w:val="auto"/>
        <w:rPr>
          <w:rFonts w:ascii="宋体"/>
        </w:rPr>
      </w:pPr>
      <w:r>
        <w:rPr>
          <w:rFonts w:ascii="宋体" w:hAnsi="宋体" w:cs="宋体"/>
        </w:rPr>
        <w:t xml:space="preserve">               </w:t>
      </w:r>
      <w:r>
        <w:rPr>
          <w:rFonts w:ascii="宋体" w:hAnsi="宋体" w:cs="宋体"/>
          <w:b/>
          <w:bCs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投标方名称</w:t>
      </w:r>
      <w:r>
        <w:rPr>
          <w:rFonts w:ascii="宋体" w:hAnsi="宋体" w:cs="宋体"/>
          <w:sz w:val="24"/>
          <w:szCs w:val="24"/>
        </w:rPr>
        <w:t>: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自营托管账号</w:t>
      </w:r>
      <w:r>
        <w:rPr>
          <w:rFonts w:ascii="宋体" w:hAnsi="宋体" w:cs="宋体"/>
          <w:sz w:val="24"/>
          <w:szCs w:val="24"/>
        </w:rPr>
        <w:t>:</w:t>
      </w:r>
      <w:r>
        <w:rPr>
          <w:rFonts w:hint="eastAsia" w:ascii="宋体" w:hAnsi="宋体" w:cs="宋体"/>
          <w:snapToGrid w:val="0"/>
          <w:spacing w:val="-20"/>
          <w:sz w:val="24"/>
          <w:szCs w:val="24"/>
        </w:rPr>
        <w:t>□□□□□□□□□□□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sz w:val="24"/>
          <w:szCs w:val="24"/>
        </w:rPr>
        <w:t>申请日期</w:t>
      </w:r>
      <w:r>
        <w:rPr>
          <w:rFonts w:ascii="宋体" w:hAnsi="宋体" w:cs="宋体"/>
          <w:b w:val="0"/>
          <w:bCs w:val="0"/>
          <w:sz w:val="24"/>
          <w:szCs w:val="24"/>
        </w:rPr>
        <w:t>:</w:t>
      </w:r>
      <w:r>
        <w:rPr>
          <w:rFonts w:ascii="宋体" w:hAnsi="宋体" w:cs="宋体"/>
          <w:b w:val="0"/>
          <w:bCs w:val="0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年</w:t>
      </w:r>
      <w:r>
        <w:rPr>
          <w:rFonts w:ascii="宋体" w:hAnsi="宋体" w:cs="宋体"/>
          <w:b w:val="0"/>
          <w:bCs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月</w:t>
      </w:r>
      <w:r>
        <w:rPr>
          <w:rFonts w:ascii="宋体" w:hAnsi="宋体" w:cs="宋体"/>
          <w:b w:val="0"/>
          <w:bCs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日【要素</w:t>
      </w:r>
      <w:r>
        <w:rPr>
          <w:rFonts w:ascii="宋体" w:hAnsi="宋体" w:cs="宋体"/>
          <w:b w:val="0"/>
          <w:bCs w:val="0"/>
          <w:sz w:val="24"/>
          <w:szCs w:val="24"/>
        </w:rPr>
        <w:t>1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】</w:t>
      </w:r>
      <w:r>
        <w:rPr>
          <w:rFonts w:ascii="宋体" w:hAnsi="宋体" w:cs="宋体"/>
          <w:b w:val="0"/>
          <w:bCs w:val="0"/>
          <w:sz w:val="24"/>
          <w:szCs w:val="2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sz w:val="24"/>
          <w:szCs w:val="24"/>
        </w:rPr>
        <w:t>债券代码</w:t>
      </w:r>
      <w:r>
        <w:rPr>
          <w:rFonts w:ascii="宋体" w:hAnsi="宋体" w:cs="宋体"/>
          <w:b w:val="0"/>
          <w:bCs w:val="0"/>
          <w:sz w:val="24"/>
          <w:szCs w:val="24"/>
        </w:rPr>
        <w:t>:</w:t>
      </w:r>
      <w:r>
        <w:rPr>
          <w:rFonts w:ascii="宋体" w:hAnsi="宋体" w:cs="宋体"/>
          <w:b w:val="0"/>
          <w:bCs w:val="0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【要素</w:t>
      </w:r>
      <w:r>
        <w:rPr>
          <w:rFonts w:ascii="宋体" w:hAnsi="宋体" w:cs="宋体"/>
          <w:b w:val="0"/>
          <w:bCs w:val="0"/>
          <w:sz w:val="24"/>
          <w:szCs w:val="24"/>
        </w:rPr>
        <w:t>2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】</w:t>
      </w:r>
      <w:r>
        <w:rPr>
          <w:rFonts w:ascii="宋体" w:hAnsi="宋体" w:cs="宋体"/>
          <w:b w:val="0"/>
          <w:bCs w:val="0"/>
          <w:sz w:val="24"/>
          <w:szCs w:val="24"/>
        </w:rPr>
        <w:t xml:space="preserve">      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5"/>
        <w:gridCol w:w="31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723" w:firstLineChars="300"/>
              <w:textAlignment w:val="auto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托管机构</w:t>
            </w:r>
          </w:p>
        </w:tc>
        <w:tc>
          <w:tcPr>
            <w:tcW w:w="3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债权托管面额（亿元）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国债公司【要素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】</w:t>
            </w:r>
          </w:p>
        </w:tc>
        <w:tc>
          <w:tcPr>
            <w:tcW w:w="3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证券登记公司（上海）</w:t>
            </w:r>
          </w:p>
        </w:tc>
        <w:tc>
          <w:tcPr>
            <w:tcW w:w="3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证券登记公司（深圳）</w:t>
            </w:r>
          </w:p>
        </w:tc>
        <w:tc>
          <w:tcPr>
            <w:tcW w:w="3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合计【要素</w:t>
            </w:r>
            <w:r>
              <w:rPr>
                <w:rFonts w:ascii="宋体" w:hAnsi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sz w:val="24"/>
                <w:szCs w:val="24"/>
              </w:rPr>
              <w:t>】</w:t>
            </w:r>
          </w:p>
        </w:tc>
        <w:tc>
          <w:tcPr>
            <w:tcW w:w="3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pStyle w:val="4"/>
        <w:spacing w:before="62" w:beforeLines="20" w:after="0"/>
        <w:rPr>
          <w:rFonts w:hint="eastAsia"/>
          <w:b/>
          <w:bCs/>
          <w:sz w:val="21"/>
          <w:szCs w:val="21"/>
        </w:rPr>
      </w:pPr>
    </w:p>
    <w:p>
      <w:pPr>
        <w:pStyle w:val="4"/>
        <w:spacing w:before="62" w:beforeLines="20" w:after="0"/>
        <w:rPr>
          <w:rFonts w:hint="eastAsia" w:eastAsia="楷体_GB2312"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</w:rPr>
        <w:t>电子密押</w:t>
      </w:r>
      <w:r>
        <w:rPr>
          <w:rFonts w:hint="eastAsia"/>
          <w:b/>
          <w:bCs/>
          <w:spacing w:val="-40"/>
          <w:sz w:val="21"/>
          <w:szCs w:val="21"/>
        </w:rPr>
        <w:t>：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</w:t>
      </w:r>
      <w:r>
        <w:rPr>
          <w:b/>
          <w:bCs/>
          <w:spacing w:val="-40"/>
          <w:sz w:val="21"/>
          <w:szCs w:val="21"/>
        </w:rPr>
        <w:t xml:space="preserve">            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</w:t>
      </w:r>
      <w:r>
        <w:rPr>
          <w:b/>
          <w:bCs/>
          <w:spacing w:val="-40"/>
          <w:sz w:val="21"/>
          <w:szCs w:val="21"/>
        </w:rPr>
        <w:t xml:space="preserve">          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</w:t>
      </w:r>
      <w:r>
        <w:rPr>
          <w:b/>
          <w:bCs/>
          <w:spacing w:val="-40"/>
          <w:sz w:val="21"/>
          <w:szCs w:val="21"/>
        </w:rPr>
        <w:t xml:space="preserve">           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</w:t>
      </w:r>
      <w:r>
        <w:rPr>
          <w:spacing w:val="-40"/>
          <w:position w:val="-6"/>
          <w:sz w:val="44"/>
          <w:szCs w:val="44"/>
        </w:rPr>
        <w:t xml:space="preserve"> </w:t>
      </w:r>
      <w:r>
        <w:rPr>
          <w:rFonts w:hint="eastAsia"/>
          <w:b/>
          <w:bCs/>
          <w:spacing w:val="-40"/>
          <w:sz w:val="21"/>
          <w:szCs w:val="21"/>
          <w:lang w:eastAsia="zh-CN"/>
        </w:rPr>
        <w:t>（</w:t>
      </w:r>
      <w:r>
        <w:rPr>
          <w:b/>
          <w:bCs/>
          <w:spacing w:val="-40"/>
          <w:sz w:val="21"/>
          <w:szCs w:val="21"/>
        </w:rPr>
        <w:t xml:space="preserve">  </w:t>
      </w:r>
      <w:r>
        <w:rPr>
          <w:b/>
          <w:bCs/>
          <w:sz w:val="21"/>
          <w:szCs w:val="21"/>
        </w:rPr>
        <w:t>16</w:t>
      </w:r>
      <w:r>
        <w:rPr>
          <w:rFonts w:hint="eastAsia"/>
          <w:b/>
          <w:bCs/>
          <w:sz w:val="21"/>
          <w:szCs w:val="21"/>
        </w:rPr>
        <w:t>位数字</w:t>
      </w:r>
      <w:r>
        <w:rPr>
          <w:rFonts w:hint="eastAsia"/>
          <w:b/>
          <w:bCs/>
          <w:sz w:val="21"/>
          <w:szCs w:val="21"/>
          <w:lang w:eastAsia="zh-CN"/>
        </w:rPr>
        <w:t>）</w:t>
      </w:r>
    </w:p>
    <w:p>
      <w:pPr>
        <w:pStyle w:val="4"/>
        <w:spacing w:before="62" w:beforeLines="20" w:after="0"/>
        <w:rPr>
          <w:sz w:val="21"/>
          <w:szCs w:val="21"/>
        </w:rPr>
      </w:pPr>
    </w:p>
    <w:p>
      <w:pPr>
        <w:pStyle w:val="4"/>
        <w:spacing w:before="62" w:beforeLines="20" w:after="0"/>
        <w:rPr>
          <w:sz w:val="21"/>
          <w:szCs w:val="21"/>
        </w:rPr>
      </w:pPr>
      <w:r>
        <w:rPr>
          <w:rFonts w:hint="eastAsia"/>
          <w:sz w:val="21"/>
          <w:szCs w:val="21"/>
        </w:rPr>
        <w:t>联系人：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                                         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　　　　　　　　</w:t>
      </w:r>
      <w:r>
        <w:rPr>
          <w:sz w:val="21"/>
          <w:szCs w:val="21"/>
        </w:rPr>
        <w:t xml:space="preserve">  </w:t>
      </w:r>
    </w:p>
    <w:p>
      <w:pPr>
        <w:pStyle w:val="4"/>
        <w:spacing w:before="62" w:beforeLines="20" w:after="0"/>
        <w:rPr>
          <w:b/>
          <w:bCs/>
          <w:sz w:val="21"/>
          <w:szCs w:val="21"/>
        </w:rPr>
      </w:pPr>
      <w:r>
        <w:rPr>
          <w:rFonts w:hint="eastAsia"/>
          <w:sz w:val="21"/>
          <w:szCs w:val="21"/>
        </w:rPr>
        <w:t>联系电话：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                                         </w:t>
      </w:r>
      <w:r>
        <w:rPr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>　　　　　　　　　</w:t>
      </w:r>
      <w:r>
        <w:rPr>
          <w:rFonts w:hint="eastAsia"/>
          <w:b/>
          <w:sz w:val="28"/>
          <w:szCs w:val="28"/>
        </w:rPr>
        <w:t>单位印章</w:t>
      </w:r>
    </w:p>
    <w:p>
      <w:pPr>
        <w:adjustRightInd w:val="0"/>
        <w:spacing w:line="600" w:lineRule="exact"/>
        <w:rPr>
          <w:rFonts w:ascii="仿宋_GB2312" w:eastAsia="仿宋_GB2312"/>
          <w:sz w:val="30"/>
          <w:szCs w:val="30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jc w:val="both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注意事项：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leftChars="0"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  <w:t>1、债权托管应急申请书填写须清晰，不得涂改。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leftChars="0"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  <w:t>2、本债权托管应急申请书进行电子密押计算时共有4项要素，其中要素1在电子密押器中已默认显示，如与债权托管应急申请书不符时，请手工修正密押器的要素1；要素2-4按债权托管应急申请书所填内容顺序输入密押器，输入内容与债权托管应急申请书填写内容必须完全一致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leftChars="0"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  <w:t>3、</w:t>
      </w:r>
      <w:r>
        <w:rPr>
          <w:rFonts w:hint="eastAsia" w:asciiTheme="minorEastAsia" w:hAnsiTheme="minorEastAsia" w:eastAsiaTheme="minorEastAsia" w:cstheme="minorEastAsia"/>
          <w:spacing w:val="-10"/>
          <w:kern w:val="2"/>
          <w:sz w:val="24"/>
          <w:szCs w:val="24"/>
        </w:rPr>
        <w:t>招标室电话：010-63889930、9931   招标室传真：010-63889923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sz w:val="24"/>
          <w:szCs w:val="24"/>
        </w:rPr>
      </w:pPr>
    </w:p>
    <w:sectPr>
      <w:footerReference r:id="rId3" w:type="default"/>
      <w:pgSz w:w="11906" w:h="16838"/>
      <w:pgMar w:top="1440" w:right="1633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jc w:val="right"/>
      <w:rPr>
        <w:rStyle w:val="7"/>
        <w:rFonts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fldChar w:fldCharType="begin"/>
    </w:r>
    <w:r>
      <w:rPr>
        <w:rStyle w:val="7"/>
        <w:rFonts w:hint="eastAsia" w:ascii="宋体" w:hAnsi="宋体"/>
        <w:sz w:val="28"/>
        <w:szCs w:val="28"/>
      </w:rPr>
      <w:instrText xml:space="preserve">PAGE  </w:instrText>
    </w:r>
    <w:r>
      <w:rPr>
        <w:rStyle w:val="7"/>
        <w:rFonts w:hint="eastAsia"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4</w:t>
    </w:r>
    <w:r>
      <w:rPr>
        <w:rStyle w:val="7"/>
        <w:rFonts w:hint="eastAsia"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B3E5A"/>
    <w:rsid w:val="0BF121EA"/>
    <w:rsid w:val="18F720B9"/>
    <w:rsid w:val="23C146B2"/>
    <w:rsid w:val="6BFF594F"/>
    <w:rsid w:val="79DB3E5A"/>
    <w:rsid w:val="EE7FCA22"/>
    <w:rsid w:val="EFB63EEA"/>
    <w:rsid w:val="FDB769C2"/>
    <w:rsid w:val="FF7CD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after="100"/>
      <w:jc w:val="left"/>
    </w:pPr>
    <w:rPr>
      <w:rFonts w:ascii="宋体" w:hAnsi="宋体" w:eastAsia="楷体_GB2312"/>
      <w:kern w:val="0"/>
      <w:sz w:val="24"/>
      <w:szCs w:val="20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2022-08-27T08:13:00Z</dcterms:created>
  <dc:creator>mengze</dc:creator>
  <cp:lastModifiedBy>阿根廷是冠军！</cp:lastModifiedBy>
  <dcterms:modified xsi:type="dcterms:W3CDTF">2025-08-07T12:49:47Z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53F07D05B41041158683A0A2C7B95AAA_13</vt:lpwstr>
  </property>
</Properties>
</file>