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before="95" w:line="240" w:lineRule="auto"/>
        <w:jc w:val="left"/>
        <w:textAlignment w:val="auto"/>
        <w:rPr>
          <w:rFonts w:ascii="华文中宋" w:hAnsi="华文中宋" w:eastAsia="华文中宋" w:cs="华文中宋"/>
          <w:color w:val="000000"/>
          <w:spacing w:val="11"/>
          <w:kern w:val="0"/>
          <w:sz w:val="35"/>
          <w:szCs w:val="35"/>
        </w:rPr>
      </w:pPr>
      <w:r>
        <w:rPr>
          <w:rFonts w:hint="eastAsia" w:ascii="黑体" w:hAnsi="黑体" w:eastAsia="黑体" w:cs="黑体"/>
          <w:color w:val="000000"/>
          <w:spacing w:val="-19"/>
          <w:kern w:val="0"/>
          <w:sz w:val="32"/>
          <w:szCs w:val="32"/>
        </w:rPr>
        <w:t>附件 4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before="123"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</w:rPr>
        <w:t>中国新闻奖体育新闻参评作品推荐表和填报说明</w:t>
      </w:r>
    </w:p>
    <w:p>
      <w:pPr>
        <w:keepNext w:val="0"/>
        <w:keepLines w:val="0"/>
        <w:pageBreakBefore w:val="0"/>
        <w:widowControl/>
        <w:wordWrap/>
        <w:overflowPunct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color w:val="000000"/>
          <w:kern w:val="0"/>
          <w:szCs w:val="21"/>
        </w:rPr>
      </w:pPr>
    </w:p>
    <w:tbl>
      <w:tblPr>
        <w:tblStyle w:val="14"/>
        <w:tblW w:w="949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441"/>
        <w:gridCol w:w="944"/>
        <w:gridCol w:w="1558"/>
        <w:gridCol w:w="1447"/>
        <w:gridCol w:w="962"/>
        <w:gridCol w:w="567"/>
        <w:gridCol w:w="2299"/>
      </w:tblGrid>
      <w:tr>
        <w:trPr>
          <w:trHeight w:val="433" w:hRule="atLeast"/>
          <w:jc w:val="center"/>
        </w:trPr>
        <w:tc>
          <w:tcPr>
            <w:tcW w:w="17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04" w:line="240" w:lineRule="auto"/>
              <w:ind w:left="221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作品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标题</w:t>
            </w:r>
          </w:p>
        </w:tc>
        <w:tc>
          <w:tcPr>
            <w:tcW w:w="3949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记者手记：当世界杯遇上大熊猫</w:t>
            </w:r>
          </w:p>
        </w:tc>
        <w:tc>
          <w:tcPr>
            <w:tcW w:w="152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10" w:line="240" w:lineRule="auto"/>
              <w:ind w:left="155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参评项目</w:t>
            </w:r>
          </w:p>
        </w:tc>
        <w:tc>
          <w:tcPr>
            <w:tcW w:w="22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通讯类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20" w:hRule="atLeast"/>
          <w:jc w:val="center"/>
        </w:trPr>
        <w:tc>
          <w:tcPr>
            <w:tcW w:w="171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49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9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291" w:line="240" w:lineRule="auto"/>
              <w:ind w:left="1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体裁</w:t>
            </w:r>
          </w:p>
        </w:tc>
        <w:tc>
          <w:tcPr>
            <w:tcW w:w="28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66" w:line="240" w:lineRule="auto"/>
              <w:ind w:right="106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通讯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7" w:hRule="atLeast"/>
          <w:jc w:val="center"/>
        </w:trPr>
        <w:tc>
          <w:tcPr>
            <w:tcW w:w="171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49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bidi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9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98" w:line="240" w:lineRule="auto"/>
              <w:ind w:left="146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语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种</w:t>
            </w:r>
          </w:p>
        </w:tc>
        <w:tc>
          <w:tcPr>
            <w:tcW w:w="28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5" w:hRule="atLeast"/>
          <w:jc w:val="center"/>
        </w:trPr>
        <w:tc>
          <w:tcPr>
            <w:tcW w:w="17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1"/>
              </w:tabs>
              <w:wordWrap/>
              <w:overflowPunct/>
              <w:autoSpaceDE w:val="0"/>
              <w:autoSpaceDN w:val="0"/>
              <w:bidi w:val="0"/>
              <w:adjustRightInd w:val="0"/>
              <w:spacing w:before="106" w:line="240" w:lineRule="auto"/>
              <w:ind w:left="166" w:right="144" w:firstLine="241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color w:val="000000"/>
                <w:spacing w:val="6"/>
                <w:kern w:val="0"/>
                <w:sz w:val="28"/>
                <w:szCs w:val="28"/>
              </w:rPr>
              <w:t>作  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3"/>
                <w:szCs w:val="23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3"/>
                <w:szCs w:val="23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3"/>
                <w:szCs w:val="23"/>
              </w:rPr>
              <w:t>主创人员)</w:t>
            </w:r>
          </w:p>
        </w:tc>
        <w:tc>
          <w:tcPr>
            <w:tcW w:w="25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邢翀</w:t>
            </w:r>
          </w:p>
        </w:tc>
        <w:tc>
          <w:tcPr>
            <w:tcW w:w="14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268" w:line="240" w:lineRule="auto"/>
              <w:ind w:left="509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</w:rPr>
              <w:t>编辑</w:t>
            </w:r>
          </w:p>
        </w:tc>
        <w:tc>
          <w:tcPr>
            <w:tcW w:w="38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夏宇华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72" w:hRule="atLeast"/>
          <w:jc w:val="center"/>
        </w:trPr>
        <w:tc>
          <w:tcPr>
            <w:tcW w:w="17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261" w:line="240" w:lineRule="auto"/>
              <w:ind w:left="219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原创单位</w:t>
            </w:r>
          </w:p>
        </w:tc>
        <w:tc>
          <w:tcPr>
            <w:tcW w:w="25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中国新闻社</w:t>
            </w:r>
          </w:p>
        </w:tc>
        <w:tc>
          <w:tcPr>
            <w:tcW w:w="14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261" w:line="240" w:lineRule="auto"/>
              <w:ind w:left="226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刊</w:t>
            </w: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播单位</w:t>
            </w:r>
          </w:p>
        </w:tc>
        <w:tc>
          <w:tcPr>
            <w:tcW w:w="38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中国新闻社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61" w:hRule="atLeast"/>
          <w:jc w:val="center"/>
        </w:trPr>
        <w:tc>
          <w:tcPr>
            <w:tcW w:w="17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88" w:line="240" w:lineRule="auto"/>
              <w:ind w:left="193" w:right="157" w:firstLine="3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pacing w:val="18"/>
                <w:kern w:val="0"/>
                <w:sz w:val="26"/>
                <w:szCs w:val="26"/>
              </w:rPr>
              <w:t>刊播版</w:t>
            </w:r>
            <w:r>
              <w:rPr>
                <w:rFonts w:hint="eastAsia" w:ascii="仿宋" w:hAnsi="仿宋" w:eastAsia="仿宋" w:cs="仿宋"/>
                <w:color w:val="000000"/>
                <w:spacing w:val="17"/>
                <w:kern w:val="0"/>
                <w:sz w:val="26"/>
                <w:szCs w:val="26"/>
              </w:rPr>
              <w:t>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6"/>
                <w:szCs w:val="26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2"/>
              </w:rPr>
              <w:t>名称和版次)</w:t>
            </w:r>
          </w:p>
        </w:tc>
        <w:tc>
          <w:tcPr>
            <w:tcW w:w="25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49" w:line="240" w:lineRule="auto"/>
              <w:ind w:left="120" w:right="106" w:hanging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中国新闻网</w:t>
            </w:r>
          </w:p>
        </w:tc>
        <w:tc>
          <w:tcPr>
            <w:tcW w:w="144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258" w:line="240" w:lineRule="auto"/>
              <w:ind w:left="226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刊</w:t>
            </w: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播日期</w:t>
            </w:r>
          </w:p>
        </w:tc>
        <w:tc>
          <w:tcPr>
            <w:tcW w:w="38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</w:rPr>
              <w:t>2022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年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月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50" w:hRule="atLeast"/>
          <w:jc w:val="center"/>
        </w:trPr>
        <w:tc>
          <w:tcPr>
            <w:tcW w:w="266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新媒体作品填报网址</w:t>
            </w:r>
          </w:p>
        </w:tc>
        <w:tc>
          <w:tcPr>
            <w:tcW w:w="683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http://www.chinanews.com.cn/gj/2022/11-20/9898470.shtml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695" w:hRule="atLeast"/>
          <w:jc w:val="center"/>
        </w:trPr>
        <w:tc>
          <w:tcPr>
            <w:tcW w:w="12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03" w:line="240" w:lineRule="auto"/>
              <w:ind w:left="565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position w:val="4"/>
                <w:sz w:val="28"/>
                <w:szCs w:val="28"/>
              </w:rPr>
              <w:t>︵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0" w:line="240" w:lineRule="auto"/>
              <w:ind w:left="274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作</w:t>
            </w: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采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" w:line="240" w:lineRule="auto"/>
              <w:ind w:left="283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</w:rPr>
              <w:t>品编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6" w:line="240" w:lineRule="auto"/>
              <w:ind w:left="278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5"/>
                <w:kern w:val="0"/>
                <w:sz w:val="28"/>
                <w:szCs w:val="28"/>
              </w:rPr>
              <w:t>简</w:t>
            </w: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过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3" w:line="240" w:lineRule="auto"/>
              <w:ind w:left="276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8"/>
                <w:szCs w:val="28"/>
              </w:rPr>
              <w:t>介</w:t>
            </w: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sz w:val="28"/>
                <w:szCs w:val="28"/>
              </w:rPr>
              <w:t>程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35" w:line="240" w:lineRule="auto"/>
              <w:ind w:left="564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position w:val="-3"/>
                <w:sz w:val="28"/>
                <w:szCs w:val="28"/>
              </w:rPr>
              <w:t>︶</w:t>
            </w:r>
          </w:p>
        </w:tc>
        <w:tc>
          <w:tcPr>
            <w:tcW w:w="821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1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ind w:firstLine="560" w:firstLineChars="2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卡塔尔世界杯开幕前，为促进大熊猫保护研究国际合作而送往卡塔尔的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两只可爱的大熊猫抵达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，在球迷和卡塔尔民众之间掀起“熊猫热”。记者赴卡塔尔报道世界杯期间，从探访中东地区首座大熊猫馆的小视角切入，通过记录所见所闻，采访双方管理团队、卡塔尔民众以及中国驻卡大使等，凸显在疫情影响全球体育治理的大背景下，中国助力亚洲国家共同讲好体育故事、为卡塔尔世界杯成功举行作出的中国贡献，体现出中卡两国在体育、人文领域交流合作的丰硕成果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42" w:hRule="atLeast"/>
          <w:jc w:val="center"/>
        </w:trPr>
        <w:tc>
          <w:tcPr>
            <w:tcW w:w="12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07" w:line="240" w:lineRule="auto"/>
              <w:ind w:left="105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9"/>
                <w:w w:val="80"/>
                <w:kern w:val="0"/>
                <w:sz w:val="28"/>
                <w:szCs w:val="28"/>
              </w:rPr>
              <w:t>社</w:t>
            </w:r>
            <w:r>
              <w:rPr>
                <w:rFonts w:hint="eastAsia" w:ascii="仿宋" w:hAnsi="仿宋" w:eastAsia="仿宋" w:cs="仿宋"/>
                <w:color w:val="000000"/>
                <w:spacing w:val="-5"/>
                <w:kern w:val="0"/>
                <w:sz w:val="28"/>
                <w:szCs w:val="28"/>
              </w:rPr>
              <w:t xml:space="preserve"> 会 效 果</w:t>
            </w:r>
          </w:p>
        </w:tc>
        <w:tc>
          <w:tcPr>
            <w:tcW w:w="821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记者抵达卡塔尔后正值大熊猫馆正式对外开放，记者第一时间与各方沟通联系采访大熊猫馆事宜，在国内媒体中最早发出探访稿件。稿件播发后，迅速引起读者共鸣，在客户端、微博、微信等平台总浏览量约百万次，并获美国、澳门等多国和地区的境外媒体采用，取得了正面积极的传播效果。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1" w:line="240" w:lineRule="auto"/>
              <w:ind w:left="118" w:right="140" w:firstLine="421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71" w:hRule="atLeast"/>
          <w:jc w:val="center"/>
        </w:trPr>
        <w:tc>
          <w:tcPr>
            <w:tcW w:w="12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5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5"/>
                <w:kern w:val="0"/>
                <w:sz w:val="28"/>
                <w:szCs w:val="28"/>
              </w:rPr>
              <w:t>推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荐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57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理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51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"/>
                <w:kern w:val="0"/>
                <w:sz w:val="28"/>
                <w:szCs w:val="28"/>
              </w:rPr>
              <w:t>由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45" w:line="240" w:lineRule="auto"/>
              <w:ind w:left="261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Hans"/>
              </w:rPr>
              <w:t>该稿件以中国同中东国家首次大熊猫合作为主题，反应迅速，以大体育的视角描述卡塔尔世界杯上这一最具中国特色的元素，从民众、专家、官方等多个维度切入，通过记录记者探访的所见所闻，突出卡塔尔世界杯的中国贡献，彰显中卡民心相交、民意相通的深厚友谊。有效设置议题，积极引导海内外受众，是一篇逻辑缜密、可读性强、颇具温情的体育通讯佳作。同意推荐。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autoSpaceDE w:val="0"/>
              <w:autoSpaceDN w:val="0"/>
              <w:bidi w:val="0"/>
              <w:adjustRightInd w:val="0"/>
              <w:spacing w:before="60" w:line="240" w:lineRule="auto"/>
              <w:ind w:left="3974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5"/>
                <w:kern w:val="0"/>
                <w:sz w:val="28"/>
                <w:szCs w:val="28"/>
              </w:rPr>
              <w:t>签</w:t>
            </w:r>
            <w:r>
              <w:rPr>
                <w:rFonts w:hint="eastAsia" w:ascii="仿宋" w:hAnsi="仿宋" w:eastAsia="仿宋" w:cs="仿宋"/>
                <w:color w:val="000000"/>
                <w:spacing w:val="-3"/>
                <w:kern w:val="0"/>
                <w:sz w:val="28"/>
                <w:szCs w:val="28"/>
              </w:rPr>
              <w:t>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5745"/>
              </w:tabs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ind w:left="5605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4"/>
                <w:kern w:val="0"/>
                <w:position w:val="5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position w:val="5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spacing w:val="5"/>
                <w:kern w:val="0"/>
                <w:position w:val="5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pacing w:val="4"/>
                <w:kern w:val="0"/>
                <w:position w:val="5"/>
                <w:sz w:val="28"/>
                <w:szCs w:val="28"/>
              </w:rPr>
              <w:t>盖单位公章)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5745"/>
              </w:tabs>
              <w:wordWrap/>
              <w:overflowPunct/>
              <w:autoSpaceDE w:val="0"/>
              <w:autoSpaceDN w:val="0"/>
              <w:bidi w:val="0"/>
              <w:adjustRightInd w:val="0"/>
              <w:spacing w:line="240" w:lineRule="auto"/>
              <w:ind w:left="5605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pacing w:val="-4"/>
                <w:kern w:val="0"/>
                <w:sz w:val="28"/>
                <w:szCs w:val="28"/>
              </w:rPr>
              <w:t>023 年   月   日</w:t>
            </w:r>
          </w:p>
        </w:tc>
      </w:tr>
    </w:tbl>
    <w:p>
      <w:pPr>
        <w:keepNext w:val="0"/>
        <w:keepLines w:val="0"/>
        <w:pageBreakBefore w:val="0"/>
        <w:widowControl/>
        <w:wordWrap/>
        <w:overflowPunct/>
        <w:bidi w:val="0"/>
        <w:spacing w:line="240" w:lineRule="auto"/>
        <w:jc w:val="left"/>
        <w:textAlignment w:val="auto"/>
        <w:rPr>
          <w:rFonts w:ascii="Arial" w:hAnsi="Arial" w:eastAsia="Arial" w:cs="Arial"/>
          <w:snapToGrid w:val="0"/>
          <w:color w:val="000000"/>
          <w:kern w:val="0"/>
          <w:szCs w:val="21"/>
        </w:rPr>
        <w:sectPr>
          <w:footerReference r:id="rId3" w:type="default"/>
          <w:pgSz w:w="11906" w:h="16839"/>
          <w:pgMar w:top="1440" w:right="1080" w:bottom="1440" w:left="1080" w:header="0" w:footer="1475" w:gutter="0"/>
          <w:cols w:space="720" w:num="1"/>
          <w:docGrid w:linePitch="286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记者手记：当世界杯遇上大熊猫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"http://www.chinanews.com.cn/" \t "/Users/chenshuyi/Documents\\x/_blank"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</w:rPr>
        <w:t>中新网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28"/>
          <w:szCs w:val="28"/>
        </w:rPr>
        <w:t>多哈11月20日电 (记者 邢翀)在卡塔尔世界杯揭幕战比赛地海湾球场不远处，有一座全新的场馆同样引人注目。驱车前往，沿途几乎每隔百米，就会看到中英阿三种语言书写的指示牌，上面还画着一只可爱的大熊猫。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这座位于卡塔尔历史最悠久的公园之一豪尔公园的全新建筑，就是卡塔尔熊猫馆，在世界杯开赛前，正式向公众开放。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卡塔尔常年高温，即使现在为北半球冬季，午间气温依然高达35摄氏度。然而记者到达后发现，在熊猫馆前，依然有不少卡塔尔民众前来参观。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一位安保人员在烈日下执勤，见到记者来自中国，他打开话匣子攀谈起来。他说他很喜欢中国，很喜欢大熊猫，能够来卡塔尔熊猫馆工作非常荣幸，在他看来，熊猫馆是比世界杯球场“更珍贵的场所”。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这是中国同中东国家首次进行大熊猫合作研究。10月19日，“京京”和“四海”从老家中国四川乘专机抵达多哈，“入住”豪尔熊猫馆，经过21天的隔离检疫后，开始到外展厅适应环境，随后逐渐向公众开放。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进入熊猫馆内，凉意扑面而来，与高温炎热的沙漠气候有着相当强烈的对比。原来，熊猫馆通过空调和加湿系统，精确控制适合熊猫生活的温度和湿度，还能模拟出四季变化。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“京京”和“四海”拥有独立的“卧室”，还各自配有运动场、水池。阳光透过玻璃顶棚映入，绿意盎然，草木青青。记者进入展厅时，“京京”在吃竹子，“四海”在爬树，相当悠然自得。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卡塔尔熊猫馆馆长高咏思在中国香港、加拿大多地有过熊猫管理经验。在机场迎接两只大熊猫时，她情不自禁地流泪了。当她得知，“四海”是她照顾过的大熊猫“佳佳”的后代时，更是有着无限感慨。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“佳佳”出生于1978年，在1999年前往香港海洋公园居住，2016年10月去世，终年38岁。从照顾“佳佳”开始，高咏思与大熊猫结缘。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在与记者交流中，高馆长时不时回头找寻大熊猫。发现“四海”在投喂食物的门前徘徊，还站起来扒门，高馆长用四川话叫它，它才听话地跑开。高馆长说，她特意学了四川话，虽然两只大熊猫已经“驻外”了，但却还是只认“乡音”，就连卡方饲养人员也正在努力学习四川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两只大熊猫性格也各有不同，四岁的雄性大熊猫“京京”性格外向，已经完全适应了新环境，甚至还长胖了三到五公斤；雌性大熊猫“四海”性格偏内向，环境适应程度也已达到80%至90%。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在场馆内，记者发现还设有育幼室、治疗室、食物调制间、竹子保鲜室、安全监控室等，全方位保障大熊猫的繁育、食物供给、医疗安全。卡塔尔熊猫饲养管理团队总负责人蒂姆·鲍特说，他们的工作就是确保“百分之百符合大熊猫生活环境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大熊猫的到来尤其让当地小朋友兴奋不已，在熊猫馆入口处，就摆放着小朋友的熊猫主题绘画作品。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10岁的卡塔尔小姑娘戴安娜穿着绘有大熊猫的衣服，手上还涂着熊猫宝宝的贴画，她特意和妈妈赶在开放第一天来参观。戴安娜说，这是她第一次看到大熊猫，比想象的更可爱，“希望有一天我能去它们的故乡中国，我想和大熊猫生活在一起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还有一名小朋友特意向记者讲起两只大熊猫阿拉伯语名字的寓意：“京京”和“四海”的阿拉伯语名字分别是“苏海尔”和“索拉雅”，在阿拉伯传统文化中，“苏海尔”和“索拉雅”是天空中的两颗星，代表着吉祥、崇高和价值无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世界杯开幕在即，两只大熊猫的到来增添了最独特的中国元素。中国驻卡塔尔大使周剑接受记者专访时特意谈到，大熊猫是中国国宝，深受中卡两国人民喜爱，抵卡之际正值卡塔尔世界杯举办前夕，承载着中国人民对世界杯的美好祝福，为世界杯成功举办增添了中国元素、作出了中国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“世界杯开幕，我想一定要给它们足球玩玩。”高馆长笑着说。(完)</w:t>
      </w:r>
    </w:p>
    <w:p>
      <w:pPr>
        <w:keepNext w:val="0"/>
        <w:keepLines w:val="0"/>
        <w:pageBreakBefore w:val="0"/>
        <w:widowControl/>
        <w:wordWrap/>
        <w:overflowPunct/>
        <w:bidi w:val="0"/>
        <w:spacing w:line="240" w:lineRule="auto"/>
        <w:jc w:val="left"/>
        <w:textAlignment w:val="auto"/>
        <w:rPr>
          <w:rFonts w:hint="default" w:ascii="Arial" w:hAnsi="Arial" w:eastAsia="Arial" w:cs="Arial"/>
          <w:color w:val="000000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986519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MWQyZjMwMzQzMGQ3N2NhMGZhNDZiMjJkNzAzNzUifQ=="/>
  </w:docVars>
  <w:rsids>
    <w:rsidRoot w:val="000F3EE0"/>
    <w:rsid w:val="0006486D"/>
    <w:rsid w:val="000B34C8"/>
    <w:rsid w:val="000F3EE0"/>
    <w:rsid w:val="001318DE"/>
    <w:rsid w:val="00293921"/>
    <w:rsid w:val="003168B4"/>
    <w:rsid w:val="00331744"/>
    <w:rsid w:val="003738D6"/>
    <w:rsid w:val="003F5D53"/>
    <w:rsid w:val="004045E1"/>
    <w:rsid w:val="00412E46"/>
    <w:rsid w:val="00452625"/>
    <w:rsid w:val="00463FEC"/>
    <w:rsid w:val="004908FC"/>
    <w:rsid w:val="005615B2"/>
    <w:rsid w:val="005E67D1"/>
    <w:rsid w:val="006117C7"/>
    <w:rsid w:val="006E4708"/>
    <w:rsid w:val="00717D05"/>
    <w:rsid w:val="007368DE"/>
    <w:rsid w:val="00755463"/>
    <w:rsid w:val="007B47FE"/>
    <w:rsid w:val="007D7E8E"/>
    <w:rsid w:val="008246B4"/>
    <w:rsid w:val="008460A5"/>
    <w:rsid w:val="008616DA"/>
    <w:rsid w:val="0088786E"/>
    <w:rsid w:val="00890623"/>
    <w:rsid w:val="008B23DA"/>
    <w:rsid w:val="008E2986"/>
    <w:rsid w:val="0090378B"/>
    <w:rsid w:val="009A6532"/>
    <w:rsid w:val="009B53A1"/>
    <w:rsid w:val="00AE43F4"/>
    <w:rsid w:val="00B62E41"/>
    <w:rsid w:val="00B670F7"/>
    <w:rsid w:val="00BB042B"/>
    <w:rsid w:val="00BF2A4F"/>
    <w:rsid w:val="00C31D96"/>
    <w:rsid w:val="00CB5BED"/>
    <w:rsid w:val="00CC4995"/>
    <w:rsid w:val="00CE28B7"/>
    <w:rsid w:val="00CF59D3"/>
    <w:rsid w:val="00D036DA"/>
    <w:rsid w:val="00D13F7F"/>
    <w:rsid w:val="00D3104C"/>
    <w:rsid w:val="00E310C4"/>
    <w:rsid w:val="00E41E59"/>
    <w:rsid w:val="00E90B24"/>
    <w:rsid w:val="00E96239"/>
    <w:rsid w:val="00EA244C"/>
    <w:rsid w:val="00EE1642"/>
    <w:rsid w:val="00F806FD"/>
    <w:rsid w:val="00FA2477"/>
    <w:rsid w:val="00FC50FF"/>
    <w:rsid w:val="07BC60B3"/>
    <w:rsid w:val="08F86083"/>
    <w:rsid w:val="0C232572"/>
    <w:rsid w:val="112D6D48"/>
    <w:rsid w:val="12F30636"/>
    <w:rsid w:val="1776673F"/>
    <w:rsid w:val="18194E5B"/>
    <w:rsid w:val="1BA74FC5"/>
    <w:rsid w:val="1BE4193D"/>
    <w:rsid w:val="1C2A527F"/>
    <w:rsid w:val="1CDB3A1A"/>
    <w:rsid w:val="1D513952"/>
    <w:rsid w:val="1D770300"/>
    <w:rsid w:val="1DD6487D"/>
    <w:rsid w:val="1F1C0F96"/>
    <w:rsid w:val="24727DCD"/>
    <w:rsid w:val="28A711F0"/>
    <w:rsid w:val="2AF27EBA"/>
    <w:rsid w:val="2BDE3F9A"/>
    <w:rsid w:val="2D51573C"/>
    <w:rsid w:val="316867E0"/>
    <w:rsid w:val="31C5427E"/>
    <w:rsid w:val="33299503"/>
    <w:rsid w:val="364C4D86"/>
    <w:rsid w:val="369C3132"/>
    <w:rsid w:val="37087020"/>
    <w:rsid w:val="374E6478"/>
    <w:rsid w:val="400E49F6"/>
    <w:rsid w:val="43805C0B"/>
    <w:rsid w:val="438254A7"/>
    <w:rsid w:val="4436350B"/>
    <w:rsid w:val="44CA79FE"/>
    <w:rsid w:val="45956044"/>
    <w:rsid w:val="535D6CDD"/>
    <w:rsid w:val="544669FD"/>
    <w:rsid w:val="548622CD"/>
    <w:rsid w:val="58050D78"/>
    <w:rsid w:val="5DEF428D"/>
    <w:rsid w:val="5E3411FD"/>
    <w:rsid w:val="5FB30363"/>
    <w:rsid w:val="5FB7A12F"/>
    <w:rsid w:val="625422E5"/>
    <w:rsid w:val="62DA4EE0"/>
    <w:rsid w:val="64B957DA"/>
    <w:rsid w:val="64E060B2"/>
    <w:rsid w:val="6508670D"/>
    <w:rsid w:val="67851993"/>
    <w:rsid w:val="6B3BBA1A"/>
    <w:rsid w:val="6C783074"/>
    <w:rsid w:val="6DCBB5D6"/>
    <w:rsid w:val="6FF74B90"/>
    <w:rsid w:val="704626A5"/>
    <w:rsid w:val="72DD679F"/>
    <w:rsid w:val="753E4EB1"/>
    <w:rsid w:val="775C78A3"/>
    <w:rsid w:val="77F61EB6"/>
    <w:rsid w:val="7B6F0D2E"/>
    <w:rsid w:val="7B9A2DCD"/>
    <w:rsid w:val="7D3F3058"/>
    <w:rsid w:val="7D76D4FD"/>
    <w:rsid w:val="7D77EBBB"/>
    <w:rsid w:val="7F5E63CD"/>
    <w:rsid w:val="7FAD8F74"/>
    <w:rsid w:val="7FDF05D2"/>
    <w:rsid w:val="7FDF8560"/>
    <w:rsid w:val="927D7F70"/>
    <w:rsid w:val="AF7FB4C0"/>
    <w:rsid w:val="AFDFA158"/>
    <w:rsid w:val="AFF9B0E9"/>
    <w:rsid w:val="B77F0BB5"/>
    <w:rsid w:val="BDFFDFCB"/>
    <w:rsid w:val="BFFEBA28"/>
    <w:rsid w:val="BFFFD1DB"/>
    <w:rsid w:val="D0CF78A4"/>
    <w:rsid w:val="D7FD134F"/>
    <w:rsid w:val="DD97E8E4"/>
    <w:rsid w:val="DEE3124D"/>
    <w:rsid w:val="DEFF3E1B"/>
    <w:rsid w:val="DF7ECBE6"/>
    <w:rsid w:val="DFEEB5B2"/>
    <w:rsid w:val="DFEF4F05"/>
    <w:rsid w:val="E1AEB93B"/>
    <w:rsid w:val="F7FD37E0"/>
    <w:rsid w:val="FC9FE18C"/>
    <w:rsid w:val="FCB6BF1C"/>
    <w:rsid w:val="FEDD1751"/>
    <w:rsid w:val="FF571CF4"/>
    <w:rsid w:val="FF5F04AF"/>
    <w:rsid w:val="FFD68699"/>
    <w:rsid w:val="FFDA278A"/>
    <w:rsid w:val="FFED8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3">
    <w:name w:val="日期 Char"/>
    <w:basedOn w:val="8"/>
    <w:link w:val="3"/>
    <w:semiHidden/>
    <w:qFormat/>
    <w:uiPriority w:val="99"/>
    <w:rPr>
      <w:kern w:val="2"/>
      <w:sz w:val="21"/>
      <w:szCs w:val="22"/>
    </w:rPr>
  </w:style>
  <w:style w:type="table" w:customStyle="1" w:styleId="14">
    <w:name w:val="Table Normal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15</Pages>
  <Words>5461</Words>
  <Characters>5612</Characters>
  <Lines>45</Lines>
  <Paragraphs>12</Paragraphs>
  <TotalTime>10</TotalTime>
  <ScaleCrop>false</ScaleCrop>
  <LinksUpToDate>false</LinksUpToDate>
  <CharactersWithSpaces>5847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2023-03-26T01:10:00Z</dcterms:created>
  <dc:creator>rmrb</dc:creator>
  <cp:lastModifiedBy>regina</cp:lastModifiedBy>
  <cp:lastPrinted>2023-03-26T07:28:00Z</cp:lastPrinted>
  <dcterms:modified xsi:type="dcterms:W3CDTF">2023-03-31T15:24:53Z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2CA93AFE86C2567E0E2E25644CFEB5F7_43</vt:lpwstr>
  </property>
</Properties>
</file>