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spacing w:before="0" w:beforeAutospacing="0" w:after="0" w:afterAutospacing="0" w:line="420" w:lineRule="exact"/>
        <w:jc w:val="center"/>
        <w:rPr>
          <w:rFonts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中国新闻奖报纸版面参评作品推荐表</w:t>
      </w:r>
    </w:p>
    <w:p>
      <w:pPr>
        <w:pStyle w:val="4"/>
        <w:widowControl w:val="0"/>
        <w:spacing w:before="0" w:beforeAutospacing="0" w:after="0" w:afterAutospacing="0" w:line="420" w:lineRule="exact"/>
        <w:rPr>
          <w:rFonts w:ascii="华文中宋" w:hAnsi="华文中宋" w:eastAsia="华文中宋"/>
          <w:color w:val="000000"/>
          <w:sz w:val="36"/>
          <w:szCs w:val="36"/>
        </w:rPr>
      </w:pPr>
    </w:p>
    <w:tbl>
      <w:tblPr>
        <w:tblStyle w:val="5"/>
        <w:tblW w:w="91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81"/>
        <w:gridCol w:w="284"/>
        <w:gridCol w:w="2112"/>
        <w:gridCol w:w="425"/>
        <w:gridCol w:w="1276"/>
        <w:gridCol w:w="425"/>
        <w:gridCol w:w="992"/>
        <w:gridCol w:w="851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43" w:hRule="exac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报纸名称</w:t>
            </w:r>
          </w:p>
        </w:tc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《中国新闻》报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参评项目</w:t>
            </w:r>
          </w:p>
        </w:tc>
        <w:tc>
          <w:tcPr>
            <w:tcW w:w="3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新闻版面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680" w:hRule="atLeas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版面名称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及版次</w:t>
            </w:r>
          </w:p>
        </w:tc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民营周刊A14—15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刊发日期</w:t>
            </w:r>
          </w:p>
        </w:tc>
        <w:tc>
          <w:tcPr>
            <w:tcW w:w="3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2022年1月20日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934" w:hRule="exac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作者</w:t>
            </w:r>
          </w:p>
        </w:tc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李腾飞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编辑</w:t>
            </w:r>
          </w:p>
        </w:tc>
        <w:tc>
          <w:tcPr>
            <w:tcW w:w="3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集体（李保旭、张琼、张乐、刘军、金玮、濮亚新）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2988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40" w:lineRule="exact"/>
              <w:ind w:left="577" w:leftChars="54" w:right="113" w:hanging="464" w:hangingChars="166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（采编过程）</w:t>
            </w:r>
          </w:p>
          <w:p>
            <w:pPr>
              <w:spacing w:line="340" w:lineRule="exact"/>
              <w:ind w:left="577" w:leftChars="254" w:right="113" w:hanging="44" w:hangingChars="16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作品简介</w:t>
            </w:r>
          </w:p>
        </w:tc>
        <w:tc>
          <w:tcPr>
            <w:tcW w:w="81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作为北京市“五子”联动发展格局的“关键一子”，北京市在建设国际科技创新中心方面持续发力，并探索培育“隐形冠军”之道，布局首都高质量发展的重要落子节点。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该版面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以《北京市第一批“隐形冠军”企业认定名单》发布为切入点，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记者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采访北京市委统战部、北京市工商联、北京市经信局等机构负责人，解码隐形冠军企业认定调研过程，并设计制作整版图表，生动形象解读隐形冠军企业认定的标准和意义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Hans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内容简明直接，版面元素丰富，精准表达新闻内核内容，让读者耳目一新。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1543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效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果</w:t>
            </w:r>
          </w:p>
        </w:tc>
        <w:tc>
          <w:tcPr>
            <w:tcW w:w="81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该报道刊发后被中新网、北京市经信局官方微信等多平台转载，“隐形冠军”一词也成为社会各界关注的热词，加深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了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读者对中国民营经济高质量发展的认识。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2273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推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荐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理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由</w:t>
            </w:r>
          </w:p>
        </w:tc>
        <w:tc>
          <w:tcPr>
            <w:tcW w:w="81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42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该版面及时抓住新闻热点，勇于创新报道形式，生动展示非公经济统战工作内容，既加深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Hans"/>
              </w:rPr>
              <w:t>了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读者对统战工作的认识，也为促进民营经济发展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Hans"/>
              </w:rPr>
              <w:t>营造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8"/>
                <w:szCs w:val="28"/>
              </w:rPr>
              <w:t>了良好舆论环境。同意推荐。</w:t>
            </w:r>
          </w:p>
          <w:p>
            <w:pPr>
              <w:widowControl/>
              <w:spacing w:line="360" w:lineRule="exact"/>
              <w:ind w:firstLine="42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                                    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ind w:firstLine="3920" w:firstLineChars="1400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             2023年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1825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初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语</w:t>
            </w:r>
          </w:p>
          <w:p>
            <w:pPr>
              <w:spacing w:line="360" w:lineRule="exact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</w:p>
        </w:tc>
        <w:tc>
          <w:tcPr>
            <w:tcW w:w="81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5106" w:firstLineChars="1850"/>
              <w:rPr>
                <w:rFonts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</w:p>
          <w:p>
            <w:pPr>
              <w:spacing w:line="260" w:lineRule="exact"/>
              <w:ind w:firstLine="5106" w:firstLineChars="1850"/>
              <w:rPr>
                <w:rFonts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</w:p>
          <w:p>
            <w:pPr>
              <w:spacing w:line="260" w:lineRule="exact"/>
              <w:ind w:firstLine="5106" w:firstLineChars="1850"/>
              <w:rPr>
                <w:rFonts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</w:p>
          <w:p>
            <w:pPr>
              <w:spacing w:line="260" w:lineRule="exact"/>
              <w:ind w:firstLine="5106" w:firstLineChars="1850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  <w:szCs w:val="20"/>
              </w:rPr>
              <w:t>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0"/>
              </w:rPr>
              <w:t xml:space="preserve">                                       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23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624" w:hRule="exact"/>
          <w:jc w:val="center"/>
        </w:trPr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560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田清涛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3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15101682721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624" w:hRule="exact"/>
          <w:jc w:val="center"/>
        </w:trPr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010-</w:t>
            </w:r>
            <w:r>
              <w:t xml:space="preserve"> </w:t>
            </w:r>
            <w:r>
              <w:rPr>
                <w:rFonts w:ascii="华文中宋" w:hAnsi="华文中宋" w:eastAsia="华文中宋"/>
                <w:color w:val="000000"/>
                <w:sz w:val="28"/>
                <w:szCs w:val="28"/>
              </w:rPr>
              <w:t>88333782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zgxwb</w:t>
            </w:r>
            <w:r>
              <w:rPr>
                <w:rFonts w:ascii="华文中宋" w:hAnsi="华文中宋" w:eastAsia="华文中宋"/>
                <w:color w:val="000000"/>
                <w:sz w:val="28"/>
                <w:szCs w:val="28"/>
              </w:rPr>
              <w:t>@chinanews.com.cn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624" w:hRule="exact"/>
          <w:jc w:val="center"/>
        </w:trPr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北京市西城区百万庄南街12号中国新闻社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ascii="华文中宋" w:hAnsi="华文中宋" w:eastAsia="华文中宋"/>
                <w:color w:val="000000"/>
                <w:sz w:val="28"/>
                <w:szCs w:val="28"/>
              </w:rPr>
              <w:t>100037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8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ZjA0MzQ3MmVkYmM3YTU5Y2JmYzAwZWVkYmZhYzAifQ=="/>
    <w:docVar w:name="KSO_WPS_MARK_KEY" w:val="4a82d56f-0dbd-483d-8a7b-b0e93b23b042"/>
  </w:docVars>
  <w:rsids>
    <w:rsidRoot w:val="00F72EB3"/>
    <w:rsid w:val="00177BE4"/>
    <w:rsid w:val="001D7168"/>
    <w:rsid w:val="00226B21"/>
    <w:rsid w:val="00667182"/>
    <w:rsid w:val="0078754B"/>
    <w:rsid w:val="007C23F3"/>
    <w:rsid w:val="00815EB5"/>
    <w:rsid w:val="008F0990"/>
    <w:rsid w:val="009A4E8E"/>
    <w:rsid w:val="009A7923"/>
    <w:rsid w:val="00B52BA8"/>
    <w:rsid w:val="00B743C0"/>
    <w:rsid w:val="00B82A4C"/>
    <w:rsid w:val="00C76AFE"/>
    <w:rsid w:val="00D341C5"/>
    <w:rsid w:val="00D359E1"/>
    <w:rsid w:val="00DC3891"/>
    <w:rsid w:val="00F72EB3"/>
    <w:rsid w:val="00F77B3A"/>
    <w:rsid w:val="34FF8285"/>
    <w:rsid w:val="765148B5"/>
    <w:rsid w:val="AF9F2EA2"/>
    <w:rsid w:val="D3E74D1C"/>
    <w:rsid w:val="DBFEBF5E"/>
    <w:rsid w:val="FB37D85C"/>
    <w:rsid w:val="FB7FF356"/>
    <w:rsid w:val="FFFE9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115</Words>
  <Characters>658</Characters>
  <Lines>5</Lines>
  <Paragraphs>1</Paragraphs>
  <TotalTime>111</TotalTime>
  <ScaleCrop>false</ScaleCrop>
  <LinksUpToDate>false</LinksUpToDate>
  <CharactersWithSpaces>772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2023-02-24T12:59:00Z</dcterms:created>
  <dc:creator>田清涛</dc:creator>
  <cp:lastModifiedBy>regina</cp:lastModifiedBy>
  <dcterms:modified xsi:type="dcterms:W3CDTF">2023-03-29T15:33:08Z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49AD76699298FC6223E32364CA67D815_43</vt:lpwstr>
  </property>
</Properties>
</file>