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6B68" w:rsidRDefault="00C43D13">
      <w:pPr>
        <w:spacing w:line="360" w:lineRule="exact"/>
        <w:rPr>
          <w:rFonts w:ascii="楷体" w:eastAsia="楷体" w:hAnsi="楷体"/>
          <w:b/>
          <w:bCs/>
          <w:color w:val="000000"/>
          <w:sz w:val="28"/>
          <w:szCs w:val="28"/>
        </w:rPr>
      </w:pPr>
      <w:r>
        <w:rPr>
          <w:rFonts w:ascii="楷体" w:eastAsia="楷体" w:hAnsi="楷体" w:hint="eastAsia"/>
          <w:b/>
          <w:bCs/>
          <w:color w:val="000000"/>
          <w:sz w:val="28"/>
          <w:szCs w:val="28"/>
        </w:rPr>
        <w:t>附件</w:t>
      </w:r>
      <w:r>
        <w:rPr>
          <w:rFonts w:ascii="楷体" w:eastAsia="楷体" w:hAnsi="楷体"/>
          <w:b/>
          <w:bCs/>
          <w:color w:val="000000"/>
          <w:sz w:val="28"/>
          <w:szCs w:val="28"/>
        </w:rPr>
        <w:t>3</w:t>
      </w:r>
    </w:p>
    <w:p w:rsidR="00B36B68" w:rsidRDefault="00C43D13">
      <w:pPr>
        <w:widowControl/>
        <w:spacing w:after="100" w:afterAutospacing="1" w:line="400" w:lineRule="exact"/>
        <w:ind w:firstLineChars="200" w:firstLine="720"/>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中国新闻奖新闻摄影参评作品推荐表</w:t>
      </w:r>
    </w:p>
    <w:p w:rsidR="00B36B68" w:rsidRDefault="00B36B68">
      <w:pPr>
        <w:widowControl/>
        <w:jc w:val="left"/>
      </w:pPr>
    </w:p>
    <w:tbl>
      <w:tblPr>
        <w:tblW w:w="10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670"/>
        <w:gridCol w:w="9"/>
        <w:gridCol w:w="287"/>
        <w:gridCol w:w="567"/>
        <w:gridCol w:w="994"/>
        <w:gridCol w:w="423"/>
        <w:gridCol w:w="851"/>
        <w:gridCol w:w="852"/>
        <w:gridCol w:w="1381"/>
        <w:gridCol w:w="602"/>
        <w:gridCol w:w="142"/>
        <w:gridCol w:w="737"/>
        <w:gridCol w:w="1788"/>
      </w:tblGrid>
      <w:tr w:rsidR="00B36B68">
        <w:trPr>
          <w:cantSplit/>
          <w:trHeight w:val="761"/>
          <w:jc w:val="center"/>
        </w:trPr>
        <w:tc>
          <w:tcPr>
            <w:tcW w:w="1462" w:type="dxa"/>
            <w:gridSpan w:val="2"/>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B36B68" w:rsidRDefault="00C43D13">
            <w:pPr>
              <w:spacing w:line="380" w:lineRule="exact"/>
              <w:jc w:val="left"/>
              <w:rPr>
                <w:rFonts w:ascii="仿宋" w:eastAsia="仿宋" w:hAnsi="仿宋"/>
                <w:color w:val="000000"/>
                <w:sz w:val="28"/>
              </w:rPr>
            </w:pPr>
            <w:r>
              <w:rPr>
                <w:rFonts w:ascii="仿宋" w:eastAsia="仿宋" w:hAnsi="仿宋" w:cs="仿宋" w:hint="eastAsia"/>
                <w:sz w:val="28"/>
              </w:rPr>
              <w:t>用音乐“追光”的人</w:t>
            </w:r>
          </w:p>
        </w:tc>
        <w:tc>
          <w:tcPr>
            <w:tcW w:w="1381" w:type="dxa"/>
            <w:tcBorders>
              <w:top w:val="single" w:sz="4" w:space="0" w:color="auto"/>
              <w:left w:val="single" w:sz="4" w:space="0" w:color="auto"/>
              <w:bottom w:val="single" w:sz="4" w:space="0" w:color="auto"/>
              <w:right w:val="single" w:sz="4" w:space="0" w:color="auto"/>
            </w:tcBorders>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3269" w:type="dxa"/>
            <w:gridSpan w:val="4"/>
            <w:tcBorders>
              <w:top w:val="single" w:sz="4" w:space="0" w:color="auto"/>
              <w:left w:val="single" w:sz="4" w:space="0" w:color="auto"/>
              <w:bottom w:val="single" w:sz="4" w:space="0" w:color="auto"/>
              <w:right w:val="single" w:sz="4" w:space="0" w:color="auto"/>
            </w:tcBorders>
            <w:vAlign w:val="center"/>
          </w:tcPr>
          <w:p w:rsidR="00B36B68" w:rsidRDefault="00C43D13">
            <w:pPr>
              <w:spacing w:line="440" w:lineRule="exact"/>
              <w:jc w:val="center"/>
              <w:rPr>
                <w:rFonts w:ascii="仿宋" w:eastAsia="仿宋" w:hAnsi="仿宋"/>
                <w:color w:val="000000"/>
                <w:sz w:val="28"/>
              </w:rPr>
            </w:pPr>
            <w:r>
              <w:rPr>
                <w:rFonts w:ascii="仿宋" w:eastAsia="仿宋" w:hAnsi="仿宋" w:hint="eastAsia"/>
                <w:color w:val="000000"/>
                <w:sz w:val="28"/>
              </w:rPr>
              <w:t>新闻摄影</w:t>
            </w:r>
            <w:r>
              <w:rPr>
                <w:rFonts w:ascii="仿宋" w:eastAsia="仿宋" w:hAnsi="仿宋" w:hint="eastAsia"/>
                <w:color w:val="000000"/>
                <w:sz w:val="28"/>
                <w:u w:val="single"/>
              </w:rPr>
              <w:t xml:space="preserve">  组照  </w:t>
            </w:r>
            <w:r>
              <w:rPr>
                <w:rFonts w:ascii="仿宋" w:eastAsia="仿宋" w:hAnsi="仿宋" w:hint="eastAsia"/>
                <w:color w:val="000000"/>
                <w:sz w:val="28"/>
              </w:rPr>
              <w:t>类</w:t>
            </w:r>
          </w:p>
          <w:p w:rsidR="00B36B68" w:rsidRDefault="00C43D13">
            <w:pPr>
              <w:spacing w:line="320" w:lineRule="exact"/>
              <w:jc w:val="center"/>
              <w:rPr>
                <w:rFonts w:ascii="仿宋" w:eastAsia="仿宋" w:hAnsi="仿宋"/>
                <w:color w:val="000000"/>
                <w:sz w:val="28"/>
              </w:rPr>
            </w:pPr>
            <w:r>
              <w:rPr>
                <w:rFonts w:ascii="仿宋" w:eastAsia="仿宋" w:hAnsi="仿宋" w:hint="eastAsia"/>
                <w:color w:val="000000"/>
                <w:sz w:val="22"/>
              </w:rPr>
              <w:t>（单幅/组照/国际传播）</w:t>
            </w:r>
          </w:p>
        </w:tc>
      </w:tr>
      <w:tr w:rsidR="00B36B68">
        <w:trPr>
          <w:cantSplit/>
          <w:trHeight w:val="715"/>
          <w:jc w:val="center"/>
        </w:trPr>
        <w:tc>
          <w:tcPr>
            <w:tcW w:w="1462" w:type="dxa"/>
            <w:gridSpan w:val="2"/>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B36B68" w:rsidRDefault="00C43D13">
            <w:pPr>
              <w:jc w:val="left"/>
              <w:rPr>
                <w:rFonts w:ascii="仿宋" w:eastAsia="仿宋" w:hAnsi="仿宋"/>
                <w:color w:val="000000"/>
                <w:szCs w:val="21"/>
              </w:rPr>
            </w:pPr>
            <w:r>
              <w:rPr>
                <w:rFonts w:ascii="仿宋" w:eastAsia="仿宋" w:hAnsi="仿宋" w:cs="仿宋" w:hint="eastAsia"/>
                <w:sz w:val="28"/>
              </w:rPr>
              <w:t>吕明</w:t>
            </w:r>
          </w:p>
        </w:tc>
        <w:tc>
          <w:tcPr>
            <w:tcW w:w="1381" w:type="dxa"/>
            <w:tcBorders>
              <w:top w:val="single" w:sz="4" w:space="0" w:color="auto"/>
              <w:left w:val="single" w:sz="4" w:space="0" w:color="auto"/>
              <w:bottom w:val="single" w:sz="4" w:space="0" w:color="auto"/>
              <w:right w:val="single" w:sz="4" w:space="0" w:color="auto"/>
            </w:tcBorders>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3269" w:type="dxa"/>
            <w:gridSpan w:val="4"/>
            <w:tcBorders>
              <w:top w:val="single" w:sz="4" w:space="0" w:color="auto"/>
              <w:left w:val="single" w:sz="4" w:space="0" w:color="auto"/>
              <w:bottom w:val="single" w:sz="4" w:space="0" w:color="auto"/>
              <w:right w:val="single" w:sz="4" w:space="0" w:color="auto"/>
            </w:tcBorders>
            <w:vAlign w:val="center"/>
          </w:tcPr>
          <w:p w:rsidR="00B36B68" w:rsidRDefault="00C43D13">
            <w:pPr>
              <w:jc w:val="left"/>
              <w:rPr>
                <w:rFonts w:ascii="仿宋" w:eastAsia="仿宋" w:hAnsi="仿宋"/>
                <w:color w:val="000000"/>
                <w:szCs w:val="21"/>
              </w:rPr>
            </w:pPr>
            <w:r>
              <w:rPr>
                <w:rFonts w:ascii="仿宋" w:eastAsia="仿宋" w:hAnsi="仿宋" w:cs="仿宋" w:hint="eastAsia"/>
                <w:sz w:val="28"/>
              </w:rPr>
              <w:t>张九玲 满会乔 李慧思</w:t>
            </w:r>
          </w:p>
        </w:tc>
      </w:tr>
      <w:tr w:rsidR="00B36B68">
        <w:trPr>
          <w:cantSplit/>
          <w:trHeight w:hRule="exact" w:val="729"/>
          <w:jc w:val="center"/>
        </w:trPr>
        <w:tc>
          <w:tcPr>
            <w:tcW w:w="1462" w:type="dxa"/>
            <w:gridSpan w:val="2"/>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B36B68" w:rsidRDefault="00C43D13">
            <w:pPr>
              <w:jc w:val="left"/>
              <w:rPr>
                <w:rFonts w:ascii="仿宋" w:eastAsia="仿宋" w:hAnsi="仿宋"/>
                <w:color w:val="000000"/>
                <w:szCs w:val="21"/>
              </w:rPr>
            </w:pPr>
            <w:r>
              <w:rPr>
                <w:rFonts w:ascii="仿宋" w:eastAsia="仿宋" w:hAnsi="仿宋" w:cs="仿宋" w:hint="eastAsia"/>
                <w:sz w:val="28"/>
              </w:rPr>
              <w:t>中国新闻社</w:t>
            </w:r>
          </w:p>
        </w:tc>
        <w:tc>
          <w:tcPr>
            <w:tcW w:w="1381" w:type="dxa"/>
            <w:tcBorders>
              <w:top w:val="single" w:sz="4" w:space="0" w:color="auto"/>
              <w:left w:val="single" w:sz="4" w:space="0" w:color="auto"/>
              <w:bottom w:val="single" w:sz="4" w:space="0" w:color="auto"/>
              <w:right w:val="single" w:sz="4" w:space="0" w:color="auto"/>
            </w:tcBorders>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刊播单位</w:t>
            </w:r>
          </w:p>
        </w:tc>
        <w:tc>
          <w:tcPr>
            <w:tcW w:w="3269" w:type="dxa"/>
            <w:gridSpan w:val="4"/>
            <w:tcBorders>
              <w:top w:val="single" w:sz="4" w:space="0" w:color="auto"/>
              <w:left w:val="single" w:sz="4" w:space="0" w:color="auto"/>
              <w:bottom w:val="single" w:sz="4" w:space="0" w:color="auto"/>
              <w:right w:val="single" w:sz="4" w:space="0" w:color="auto"/>
            </w:tcBorders>
            <w:vAlign w:val="center"/>
          </w:tcPr>
          <w:p w:rsidR="00B36B68" w:rsidRDefault="00C43D13">
            <w:pPr>
              <w:jc w:val="left"/>
              <w:rPr>
                <w:rFonts w:ascii="仿宋" w:eastAsia="仿宋" w:hAnsi="仿宋"/>
                <w:color w:val="000000"/>
                <w:szCs w:val="21"/>
              </w:rPr>
            </w:pPr>
            <w:r>
              <w:rPr>
                <w:rFonts w:ascii="仿宋" w:eastAsia="仿宋" w:hAnsi="仿宋" w:cs="仿宋" w:hint="eastAsia"/>
                <w:sz w:val="28"/>
              </w:rPr>
              <w:t>中国新闻社</w:t>
            </w:r>
          </w:p>
        </w:tc>
      </w:tr>
      <w:tr w:rsidR="00B36B68">
        <w:trPr>
          <w:cantSplit/>
          <w:trHeight w:val="818"/>
          <w:jc w:val="center"/>
        </w:trPr>
        <w:tc>
          <w:tcPr>
            <w:tcW w:w="1462" w:type="dxa"/>
            <w:gridSpan w:val="2"/>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B36B68" w:rsidRDefault="00C43D13">
            <w:pPr>
              <w:widowControl/>
              <w:snapToGrid w:val="0"/>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(名称及版次)</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B36B68" w:rsidRDefault="00C43D13">
            <w:pPr>
              <w:jc w:val="left"/>
              <w:rPr>
                <w:rFonts w:ascii="仿宋" w:eastAsia="仿宋" w:hAnsi="仿宋"/>
                <w:color w:val="000000"/>
                <w:szCs w:val="21"/>
              </w:rPr>
            </w:pPr>
            <w:r>
              <w:rPr>
                <w:rFonts w:ascii="仿宋" w:eastAsia="仿宋" w:hAnsi="仿宋" w:hint="eastAsia"/>
                <w:color w:val="000000"/>
                <w:sz w:val="28"/>
                <w:szCs w:val="28"/>
              </w:rPr>
              <w:t>图片电讯通稿</w:t>
            </w:r>
          </w:p>
        </w:tc>
        <w:tc>
          <w:tcPr>
            <w:tcW w:w="1381" w:type="dxa"/>
            <w:tcBorders>
              <w:top w:val="single" w:sz="4" w:space="0" w:color="auto"/>
              <w:left w:val="single" w:sz="4" w:space="0" w:color="auto"/>
              <w:bottom w:val="single" w:sz="4" w:space="0" w:color="auto"/>
              <w:right w:val="single" w:sz="4" w:space="0" w:color="auto"/>
            </w:tcBorders>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3269" w:type="dxa"/>
            <w:gridSpan w:val="4"/>
            <w:tcBorders>
              <w:top w:val="single" w:sz="4" w:space="0" w:color="auto"/>
              <w:left w:val="single" w:sz="4" w:space="0" w:color="auto"/>
              <w:bottom w:val="single" w:sz="4" w:space="0" w:color="auto"/>
              <w:right w:val="single" w:sz="4" w:space="0" w:color="auto"/>
            </w:tcBorders>
            <w:vAlign w:val="center"/>
          </w:tcPr>
          <w:p w:rsidR="00B36B68" w:rsidRDefault="00C43D13">
            <w:pPr>
              <w:jc w:val="center"/>
              <w:rPr>
                <w:rFonts w:ascii="仿宋" w:eastAsia="仿宋" w:hAnsi="仿宋"/>
                <w:color w:val="000000"/>
                <w:sz w:val="28"/>
              </w:rPr>
            </w:pPr>
            <w:r>
              <w:rPr>
                <w:rFonts w:ascii="仿宋" w:eastAsia="仿宋" w:hAnsi="仿宋" w:hint="eastAsia"/>
                <w:color w:val="000000"/>
                <w:sz w:val="28"/>
              </w:rPr>
              <w:t>202</w:t>
            </w:r>
            <w:r>
              <w:rPr>
                <w:rFonts w:ascii="仿宋" w:eastAsia="仿宋" w:hAnsi="仿宋"/>
                <w:color w:val="000000"/>
                <w:sz w:val="28"/>
              </w:rPr>
              <w:t>2</w:t>
            </w:r>
            <w:r>
              <w:rPr>
                <w:rFonts w:ascii="仿宋" w:eastAsia="仿宋" w:hAnsi="仿宋" w:hint="eastAsia"/>
                <w:color w:val="000000"/>
                <w:sz w:val="28"/>
              </w:rPr>
              <w:t>年 7 月 16 日</w:t>
            </w:r>
          </w:p>
        </w:tc>
      </w:tr>
      <w:tr w:rsidR="00B36B68">
        <w:trPr>
          <w:cantSplit/>
          <w:trHeight w:val="654"/>
          <w:jc w:val="center"/>
        </w:trPr>
        <w:tc>
          <w:tcPr>
            <w:tcW w:w="1462" w:type="dxa"/>
            <w:gridSpan w:val="2"/>
            <w:vAlign w:val="center"/>
          </w:tcPr>
          <w:p w:rsidR="00B36B68" w:rsidRDefault="00C43D13">
            <w:pPr>
              <w:widowControl/>
              <w:snapToGrid w:val="0"/>
              <w:spacing w:line="360" w:lineRule="exact"/>
              <w:jc w:val="center"/>
              <w:rPr>
                <w:rFonts w:ascii="华文中宋" w:eastAsia="华文中宋" w:hAnsi="华文中宋"/>
                <w:color w:val="000000"/>
                <w:w w:val="95"/>
                <w:sz w:val="28"/>
                <w:szCs w:val="28"/>
              </w:rPr>
            </w:pPr>
            <w:r>
              <w:rPr>
                <w:rFonts w:ascii="华文中宋" w:eastAsia="华文中宋" w:hAnsi="华文中宋" w:hint="eastAsia"/>
                <w:color w:val="000000"/>
                <w:w w:val="95"/>
                <w:sz w:val="28"/>
                <w:szCs w:val="28"/>
              </w:rPr>
              <w:t>新媒体</w:t>
            </w:r>
          </w:p>
          <w:p w:rsidR="00B36B68" w:rsidRDefault="00C43D13">
            <w:pPr>
              <w:widowControl/>
              <w:snapToGrid w:val="0"/>
              <w:spacing w:line="360" w:lineRule="exact"/>
              <w:jc w:val="center"/>
              <w:rPr>
                <w:rFonts w:ascii="华文中宋" w:eastAsia="华文中宋" w:hAnsi="华文中宋"/>
                <w:color w:val="000000"/>
                <w:sz w:val="24"/>
              </w:rPr>
            </w:pPr>
            <w:r>
              <w:rPr>
                <w:rFonts w:ascii="华文中宋" w:eastAsia="华文中宋" w:hAnsi="华文中宋" w:hint="eastAsia"/>
                <w:color w:val="000000"/>
                <w:w w:val="95"/>
                <w:sz w:val="28"/>
                <w:szCs w:val="28"/>
              </w:rPr>
              <w:t>作品网址</w:t>
            </w:r>
          </w:p>
        </w:tc>
        <w:tc>
          <w:tcPr>
            <w:tcW w:w="8633" w:type="dxa"/>
            <w:gridSpan w:val="12"/>
            <w:tcBorders>
              <w:top w:val="single" w:sz="4" w:space="0" w:color="auto"/>
              <w:left w:val="single" w:sz="4" w:space="0" w:color="auto"/>
              <w:bottom w:val="single" w:sz="4" w:space="0" w:color="auto"/>
              <w:right w:val="single" w:sz="4" w:space="0" w:color="auto"/>
            </w:tcBorders>
            <w:vAlign w:val="center"/>
          </w:tcPr>
          <w:p w:rsidR="00B36B68" w:rsidRDefault="00B36B68">
            <w:pPr>
              <w:jc w:val="left"/>
              <w:rPr>
                <w:rFonts w:ascii="仿宋_GB2312" w:eastAsia="仿宋_GB2312"/>
                <w:color w:val="000000"/>
                <w:szCs w:val="21"/>
              </w:rPr>
            </w:pPr>
          </w:p>
        </w:tc>
      </w:tr>
      <w:tr w:rsidR="00B36B68">
        <w:trPr>
          <w:cantSplit/>
          <w:trHeight w:val="720"/>
          <w:jc w:val="center"/>
        </w:trPr>
        <w:tc>
          <w:tcPr>
            <w:tcW w:w="3319" w:type="dxa"/>
            <w:gridSpan w:val="6"/>
            <w:tcBorders>
              <w:right w:val="single" w:sz="4" w:space="0" w:color="auto"/>
            </w:tcBorders>
            <w:vAlign w:val="center"/>
          </w:tcPr>
          <w:p w:rsidR="00B36B68" w:rsidRDefault="00C43D13">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所配合的文字报道的标题</w:t>
            </w:r>
          </w:p>
        </w:tc>
        <w:tc>
          <w:tcPr>
            <w:tcW w:w="6776" w:type="dxa"/>
            <w:gridSpan w:val="8"/>
            <w:tcBorders>
              <w:right w:val="single" w:sz="4" w:space="0" w:color="auto"/>
            </w:tcBorders>
            <w:vAlign w:val="center"/>
          </w:tcPr>
          <w:p w:rsidR="00B36B68" w:rsidRDefault="00B36B68">
            <w:pPr>
              <w:ind w:firstLineChars="200" w:firstLine="420"/>
              <w:jc w:val="left"/>
              <w:rPr>
                <w:rFonts w:ascii="仿宋" w:eastAsia="仿宋" w:hAnsi="仿宋"/>
                <w:color w:val="000000"/>
                <w:szCs w:val="21"/>
              </w:rPr>
            </w:pPr>
          </w:p>
        </w:tc>
      </w:tr>
      <w:tr w:rsidR="00B36B68">
        <w:trPr>
          <w:cantSplit/>
          <w:trHeight w:hRule="exact" w:val="2395"/>
          <w:jc w:val="center"/>
        </w:trPr>
        <w:tc>
          <w:tcPr>
            <w:tcW w:w="792" w:type="dxa"/>
            <w:vAlign w:val="center"/>
          </w:tcPr>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color w:val="000000"/>
                <w:sz w:val="28"/>
                <w:szCs w:val="20"/>
              </w:rPr>
              <w:t xml:space="preserve">  ︵</w:t>
            </w:r>
          </w:p>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作采</w:t>
            </w:r>
          </w:p>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品编</w:t>
            </w:r>
          </w:p>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简过</w:t>
            </w:r>
          </w:p>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介程</w:t>
            </w:r>
          </w:p>
          <w:p w:rsidR="00B36B68" w:rsidRDefault="00C43D13">
            <w:pPr>
              <w:spacing w:line="360" w:lineRule="exact"/>
              <w:rPr>
                <w:rFonts w:ascii="华文中宋" w:eastAsia="华文中宋" w:hAnsi="华文中宋"/>
                <w:color w:val="000000"/>
                <w:sz w:val="28"/>
                <w:szCs w:val="28"/>
              </w:rPr>
            </w:pPr>
            <w:r>
              <w:rPr>
                <w:rFonts w:ascii="华文中宋" w:eastAsia="华文中宋" w:hAnsi="华文中宋"/>
                <w:color w:val="000000"/>
                <w:sz w:val="28"/>
                <w:szCs w:val="20"/>
              </w:rPr>
              <w:t xml:space="preserve">  </w:t>
            </w:r>
            <w:r>
              <w:rPr>
                <w:rFonts w:ascii="华文中宋" w:eastAsia="华文中宋" w:hAnsi="华文中宋" w:hint="eastAsia"/>
                <w:color w:val="000000"/>
                <w:sz w:val="28"/>
                <w:szCs w:val="20"/>
              </w:rPr>
              <w:t>︶</w:t>
            </w:r>
          </w:p>
        </w:tc>
        <w:tc>
          <w:tcPr>
            <w:tcW w:w="9303" w:type="dxa"/>
            <w:gridSpan w:val="13"/>
            <w:tcBorders>
              <w:top w:val="single" w:sz="4" w:space="0" w:color="auto"/>
              <w:left w:val="single" w:sz="4" w:space="0" w:color="auto"/>
              <w:right w:val="single" w:sz="4" w:space="0" w:color="auto"/>
            </w:tcBorders>
            <w:vAlign w:val="center"/>
          </w:tcPr>
          <w:p w:rsidR="00B36B68" w:rsidRDefault="00C43D13">
            <w:pPr>
              <w:spacing w:line="360" w:lineRule="exact"/>
              <w:ind w:firstLineChars="200" w:firstLine="560"/>
              <w:jc w:val="left"/>
              <w:rPr>
                <w:rFonts w:ascii="仿宋" w:eastAsia="仿宋" w:hAnsi="仿宋"/>
                <w:color w:val="000000"/>
                <w:szCs w:val="21"/>
              </w:rPr>
            </w:pPr>
            <w:r>
              <w:rPr>
                <w:rFonts w:ascii="仿宋" w:eastAsia="仿宋" w:hAnsi="仿宋" w:cs="仿宋" w:hint="eastAsia"/>
                <w:sz w:val="28"/>
              </w:rPr>
              <w:t>由视障人士组成的“看到”组合，2022年在网络上走红。记者主动与组合隶属的福建省海峡残疾人艺术团取得联系，多次拍摄他们的日常排练、直播、现场演出等内容。为了丰富画面，记者又重点拍摄“看到”组合主创人员黄延平，记录一个视障人士与音乐相关的工作和生活场景。</w:t>
            </w:r>
          </w:p>
        </w:tc>
      </w:tr>
      <w:tr w:rsidR="00B36B68">
        <w:trPr>
          <w:cantSplit/>
          <w:trHeight w:hRule="exact" w:val="1713"/>
          <w:jc w:val="center"/>
        </w:trPr>
        <w:tc>
          <w:tcPr>
            <w:tcW w:w="792" w:type="dxa"/>
            <w:vAlign w:val="center"/>
          </w:tcPr>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社</w:t>
            </w:r>
          </w:p>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会</w:t>
            </w:r>
          </w:p>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效</w:t>
            </w:r>
          </w:p>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果</w:t>
            </w:r>
          </w:p>
        </w:tc>
        <w:tc>
          <w:tcPr>
            <w:tcW w:w="9303" w:type="dxa"/>
            <w:gridSpan w:val="13"/>
            <w:tcBorders>
              <w:top w:val="single" w:sz="4" w:space="0" w:color="auto"/>
              <w:left w:val="single" w:sz="4" w:space="0" w:color="auto"/>
              <w:right w:val="single" w:sz="4" w:space="0" w:color="auto"/>
            </w:tcBorders>
            <w:vAlign w:val="center"/>
          </w:tcPr>
          <w:p w:rsidR="00B36B68" w:rsidRDefault="00C43D13">
            <w:pPr>
              <w:spacing w:line="360" w:lineRule="exact"/>
              <w:ind w:firstLineChars="200" w:firstLine="560"/>
              <w:jc w:val="left"/>
              <w:rPr>
                <w:rFonts w:ascii="仿宋" w:eastAsia="仿宋" w:hAnsi="仿宋"/>
                <w:color w:val="000000"/>
                <w:szCs w:val="21"/>
              </w:rPr>
            </w:pPr>
            <w:r>
              <w:rPr>
                <w:rFonts w:ascii="仿宋" w:eastAsia="仿宋" w:hAnsi="仿宋" w:cs="仿宋" w:hint="eastAsia"/>
                <w:sz w:val="28"/>
              </w:rPr>
              <w:t>图片刊发后，被多家网络媒体、新媒体转载；被多家海外华文报纸采用。</w:t>
            </w:r>
          </w:p>
        </w:tc>
      </w:tr>
      <w:tr w:rsidR="00B36B68">
        <w:trPr>
          <w:cantSplit/>
          <w:trHeight w:hRule="exact" w:val="3455"/>
          <w:jc w:val="center"/>
        </w:trPr>
        <w:tc>
          <w:tcPr>
            <w:tcW w:w="792" w:type="dxa"/>
            <w:vAlign w:val="center"/>
          </w:tcPr>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推</w:t>
            </w:r>
          </w:p>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荐</w:t>
            </w:r>
          </w:p>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理</w:t>
            </w:r>
          </w:p>
          <w:p w:rsidR="00B36B68" w:rsidRDefault="00C43D13">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由</w:t>
            </w:r>
          </w:p>
        </w:tc>
        <w:tc>
          <w:tcPr>
            <w:tcW w:w="9303" w:type="dxa"/>
            <w:gridSpan w:val="13"/>
            <w:tcBorders>
              <w:top w:val="single" w:sz="4" w:space="0" w:color="auto"/>
              <w:left w:val="single" w:sz="4" w:space="0" w:color="auto"/>
              <w:right w:val="single" w:sz="4" w:space="0" w:color="auto"/>
            </w:tcBorders>
            <w:vAlign w:val="center"/>
          </w:tcPr>
          <w:p w:rsidR="00B36B68" w:rsidRDefault="00B36B68">
            <w:pPr>
              <w:spacing w:line="440" w:lineRule="exact"/>
              <w:ind w:firstLineChars="200" w:firstLine="560"/>
              <w:rPr>
                <w:rFonts w:ascii="仿宋" w:eastAsia="仿宋" w:hAnsi="仿宋" w:cs="仿宋"/>
                <w:sz w:val="28"/>
              </w:rPr>
            </w:pPr>
          </w:p>
          <w:p w:rsidR="00B36B68" w:rsidRDefault="00C43D13">
            <w:pPr>
              <w:spacing w:line="440" w:lineRule="exact"/>
              <w:ind w:firstLineChars="200" w:firstLine="560"/>
              <w:rPr>
                <w:rFonts w:ascii="仿宋" w:eastAsia="仿宋" w:hAnsi="仿宋" w:cs="仿宋"/>
                <w:sz w:val="28"/>
              </w:rPr>
            </w:pPr>
            <w:r>
              <w:rPr>
                <w:rFonts w:ascii="仿宋" w:eastAsia="仿宋" w:hAnsi="仿宋" w:cs="仿宋" w:hint="eastAsia"/>
                <w:sz w:val="28"/>
              </w:rPr>
              <w:t>遵循“个体的奋斗故事——群体的奋斗故事——群体与社会互动”的逻辑关系，作者用视觉语言讲述“看到”组合积极拥抱生活、奋发向上的精神风貌和自助、互助、助人的感人力量。作品画面丰富，充满正能量。同意推荐。</w:t>
            </w:r>
          </w:p>
          <w:p w:rsidR="00B36B68" w:rsidRDefault="00B36B68">
            <w:pPr>
              <w:spacing w:line="360" w:lineRule="exact"/>
              <w:ind w:firstLineChars="1800" w:firstLine="4968"/>
              <w:jc w:val="left"/>
              <w:rPr>
                <w:rFonts w:ascii="华文中宋" w:eastAsia="华文中宋" w:hAnsi="华文中宋"/>
                <w:color w:val="000000"/>
                <w:spacing w:val="-2"/>
                <w:sz w:val="28"/>
                <w:szCs w:val="20"/>
              </w:rPr>
            </w:pPr>
          </w:p>
          <w:p w:rsidR="00B36B68" w:rsidRDefault="00C43D13">
            <w:pPr>
              <w:spacing w:line="360" w:lineRule="exact"/>
              <w:ind w:firstLineChars="1800" w:firstLine="4968"/>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B36B68" w:rsidRDefault="00C43D13">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B36B68" w:rsidRDefault="00C43D13">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 xml:space="preserve">  2023年  月  日</w:t>
            </w:r>
          </w:p>
        </w:tc>
      </w:tr>
      <w:tr w:rsidR="00B36B68">
        <w:trPr>
          <w:cantSplit/>
          <w:trHeight w:hRule="exact" w:val="1853"/>
          <w:jc w:val="center"/>
        </w:trPr>
        <w:tc>
          <w:tcPr>
            <w:tcW w:w="792" w:type="dxa"/>
            <w:vAlign w:val="center"/>
          </w:tcPr>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lastRenderedPageBreak/>
              <w:t>初</w:t>
            </w:r>
          </w:p>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B36B68" w:rsidRDefault="00C43D13">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B36B68" w:rsidRDefault="00C43D13">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语</w:t>
            </w:r>
          </w:p>
        </w:tc>
        <w:tc>
          <w:tcPr>
            <w:tcW w:w="9303" w:type="dxa"/>
            <w:gridSpan w:val="13"/>
            <w:tcBorders>
              <w:top w:val="single" w:sz="4" w:space="0" w:color="auto"/>
              <w:left w:val="single" w:sz="4" w:space="0" w:color="auto"/>
              <w:right w:val="single" w:sz="4" w:space="0" w:color="auto"/>
            </w:tcBorders>
            <w:vAlign w:val="center"/>
          </w:tcPr>
          <w:p w:rsidR="00B36B68" w:rsidRDefault="00C43D13">
            <w:pPr>
              <w:ind w:firstLineChars="200" w:firstLine="420"/>
              <w:jc w:val="left"/>
              <w:rPr>
                <w:rFonts w:ascii="仿宋" w:eastAsia="仿宋" w:hAnsi="仿宋"/>
                <w:color w:val="000000"/>
                <w:szCs w:val="21"/>
              </w:rPr>
            </w:pPr>
            <w:r>
              <w:rPr>
                <w:rFonts w:ascii="仿宋" w:eastAsia="仿宋" w:hAnsi="仿宋" w:hint="eastAsia"/>
                <w:color w:val="000000"/>
                <w:szCs w:val="21"/>
              </w:rPr>
              <w:t>初评评委会填报评语。主要负责人签名并加盖单位公章。</w:t>
            </w:r>
          </w:p>
          <w:p w:rsidR="00B36B68" w:rsidRDefault="00B36B68">
            <w:pPr>
              <w:spacing w:line="360" w:lineRule="exact"/>
              <w:ind w:firstLineChars="1400" w:firstLine="3864"/>
              <w:jc w:val="left"/>
              <w:rPr>
                <w:rFonts w:ascii="华文中宋" w:eastAsia="华文中宋" w:hAnsi="华文中宋"/>
                <w:color w:val="000000"/>
                <w:spacing w:val="-2"/>
                <w:sz w:val="28"/>
                <w:szCs w:val="20"/>
              </w:rPr>
            </w:pPr>
          </w:p>
          <w:p w:rsidR="00B36B68" w:rsidRDefault="00C43D13">
            <w:pPr>
              <w:spacing w:line="360" w:lineRule="exact"/>
              <w:ind w:firstLineChars="1700" w:firstLine="4692"/>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B36B68" w:rsidRDefault="00C43D13">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B36B68" w:rsidRDefault="00C43D13">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 xml:space="preserve">  2023年  月  日</w:t>
            </w:r>
          </w:p>
          <w:p w:rsidR="00B36B68" w:rsidRDefault="00C43D13">
            <w:pPr>
              <w:widowControl/>
              <w:spacing w:line="360" w:lineRule="exact"/>
              <w:ind w:firstLineChars="1950" w:firstLine="5460"/>
              <w:jc w:val="center"/>
              <w:rPr>
                <w:rFonts w:ascii="仿宋_GB2312" w:eastAsia="仿宋_GB2312"/>
                <w:color w:val="000000"/>
                <w:szCs w:val="21"/>
              </w:rPr>
            </w:pPr>
            <w:r>
              <w:rPr>
                <w:rFonts w:ascii="仿宋_GB2312" w:eastAsia="仿宋_GB2312" w:hint="eastAsia"/>
                <w:color w:val="000000"/>
                <w:sz w:val="28"/>
                <w:szCs w:val="20"/>
              </w:rPr>
              <w:t xml:space="preserve">                                    </w:t>
            </w:r>
          </w:p>
        </w:tc>
      </w:tr>
      <w:tr w:rsidR="00A457C4">
        <w:tblPrEx>
          <w:tblBorders>
            <w:insideH w:val="none" w:sz="0" w:space="0" w:color="auto"/>
            <w:insideV w:val="none" w:sz="0" w:space="0" w:color="auto"/>
          </w:tblBorders>
        </w:tblPrEx>
        <w:trPr>
          <w:cantSplit/>
          <w:trHeight w:val="680"/>
          <w:jc w:val="center"/>
        </w:trPr>
        <w:tc>
          <w:tcPr>
            <w:tcW w:w="1462"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w:t>
            </w:r>
          </w:p>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2280" w:type="dxa"/>
            <w:gridSpan w:val="5"/>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仿宋" w:eastAsia="仿宋" w:hAnsi="仿宋" w:cs="仿宋" w:hint="eastAsia"/>
                <w:sz w:val="28"/>
                <w:szCs w:val="28"/>
              </w:rPr>
              <w:t>吕明</w:t>
            </w:r>
          </w:p>
        </w:tc>
        <w:tc>
          <w:tcPr>
            <w:tcW w:w="851" w:type="dxa"/>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233"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80" w:lineRule="exact"/>
              <w:rPr>
                <w:rFonts w:ascii="仿宋" w:eastAsia="仿宋" w:hAnsi="仿宋" w:cs="仿宋" w:hint="eastAsia"/>
                <w:sz w:val="28"/>
                <w:szCs w:val="28"/>
              </w:rPr>
            </w:pPr>
            <w:r>
              <w:rPr>
                <w:rFonts w:ascii="仿宋" w:eastAsia="仿宋" w:hAnsi="仿宋" w:cs="仿宋" w:hint="eastAsia"/>
                <w:sz w:val="28"/>
                <w:szCs w:val="28"/>
              </w:rPr>
              <w:t>13706949830</w:t>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仿宋" w:eastAsia="仿宋" w:hAnsi="仿宋" w:cs="仿宋" w:hint="eastAsia"/>
                <w:sz w:val="28"/>
                <w:szCs w:val="28"/>
              </w:rPr>
              <w:t>0591-83831070</w:t>
            </w:r>
          </w:p>
        </w:tc>
      </w:tr>
      <w:tr w:rsidR="00A457C4">
        <w:tblPrEx>
          <w:tblBorders>
            <w:insideH w:val="none" w:sz="0" w:space="0" w:color="auto"/>
            <w:insideV w:val="none" w:sz="0" w:space="0" w:color="auto"/>
          </w:tblBorders>
        </w:tblPrEx>
        <w:trPr>
          <w:cantSplit/>
          <w:trHeight w:hRule="exact" w:val="680"/>
          <w:jc w:val="center"/>
        </w:trPr>
        <w:tc>
          <w:tcPr>
            <w:tcW w:w="1471" w:type="dxa"/>
            <w:gridSpan w:val="3"/>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355" w:type="dxa"/>
            <w:gridSpan w:val="7"/>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仿宋" w:eastAsia="仿宋" w:hAnsi="仿宋" w:cs="仿宋" w:hint="eastAsia"/>
                <w:sz w:val="28"/>
                <w:szCs w:val="28"/>
              </w:rPr>
              <w:t>66404591@qq.com</w:t>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仿宋" w:eastAsia="仿宋" w:hAnsi="仿宋" w:cs="仿宋" w:hint="eastAsia"/>
                <w:sz w:val="28"/>
                <w:szCs w:val="28"/>
              </w:rPr>
              <w:t>350001</w:t>
            </w:r>
          </w:p>
        </w:tc>
      </w:tr>
      <w:tr w:rsidR="00A457C4">
        <w:tblPrEx>
          <w:tblBorders>
            <w:insideH w:val="none" w:sz="0" w:space="0" w:color="auto"/>
            <w:insideV w:val="none" w:sz="0" w:space="0" w:color="auto"/>
          </w:tblBorders>
        </w:tblPrEx>
        <w:trPr>
          <w:cantSplit/>
          <w:trHeight w:hRule="exact" w:val="680"/>
          <w:jc w:val="center"/>
        </w:trPr>
        <w:tc>
          <w:tcPr>
            <w:tcW w:w="1471" w:type="dxa"/>
            <w:gridSpan w:val="3"/>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624" w:type="dxa"/>
            <w:gridSpan w:val="11"/>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仿宋" w:eastAsia="仿宋" w:hAnsi="仿宋" w:cs="仿宋" w:hint="eastAsia"/>
                <w:sz w:val="28"/>
                <w:szCs w:val="28"/>
              </w:rPr>
              <w:t>福建省福州市鼓楼区鼓东三港路3号中国新闻社福建分社</w:t>
            </w:r>
            <w:bookmarkStart w:id="0" w:name="_GoBack"/>
            <w:bookmarkEnd w:id="0"/>
          </w:p>
        </w:tc>
      </w:tr>
      <w:tr w:rsidR="00A457C4">
        <w:tblPrEx>
          <w:tblBorders>
            <w:insideH w:val="none" w:sz="0" w:space="0" w:color="auto"/>
            <w:insideV w:val="none" w:sz="0" w:space="0" w:color="auto"/>
          </w:tblBorders>
        </w:tblPrEx>
        <w:trPr>
          <w:cantSplit/>
          <w:trHeight w:val="680"/>
          <w:jc w:val="center"/>
        </w:trPr>
        <w:tc>
          <w:tcPr>
            <w:tcW w:w="10095" w:type="dxa"/>
            <w:gridSpan w:val="14"/>
            <w:tcBorders>
              <w:top w:val="single" w:sz="4" w:space="0" w:color="auto"/>
              <w:left w:val="single" w:sz="4" w:space="0" w:color="auto"/>
              <w:right w:val="single" w:sz="4" w:space="0" w:color="auto"/>
            </w:tcBorders>
            <w:vAlign w:val="center"/>
          </w:tcPr>
          <w:p w:rsidR="00A457C4" w:rsidRDefault="00A457C4" w:rsidP="00A457C4">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28"/>
                <w:szCs w:val="28"/>
              </w:rPr>
              <w:t>以下仅供自荐作品填写</w:t>
            </w:r>
          </w:p>
        </w:tc>
      </w:tr>
      <w:tr w:rsidR="00A457C4">
        <w:tblPrEx>
          <w:tblBorders>
            <w:insideH w:val="none" w:sz="0" w:space="0" w:color="auto"/>
            <w:insideV w:val="none" w:sz="0" w:space="0" w:color="auto"/>
          </w:tblBorders>
        </w:tblPrEx>
        <w:trPr>
          <w:cantSplit/>
          <w:trHeight w:val="680"/>
          <w:jc w:val="center"/>
        </w:trPr>
        <w:tc>
          <w:tcPr>
            <w:tcW w:w="2325" w:type="dxa"/>
            <w:gridSpan w:val="5"/>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获奖项名称等级</w:t>
            </w:r>
          </w:p>
        </w:tc>
        <w:tc>
          <w:tcPr>
            <w:tcW w:w="7770" w:type="dxa"/>
            <w:gridSpan w:val="9"/>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仿宋_GB2312" w:eastAsia="仿宋_GB2312" w:hAnsi="仿宋"/>
                <w:b/>
                <w:color w:val="000000"/>
                <w:sz w:val="28"/>
                <w:szCs w:val="28"/>
              </w:rPr>
            </w:pPr>
          </w:p>
        </w:tc>
      </w:tr>
      <w:tr w:rsidR="00A457C4">
        <w:tblPrEx>
          <w:tblBorders>
            <w:insideH w:val="none" w:sz="0" w:space="0" w:color="auto"/>
            <w:insideV w:val="none" w:sz="0" w:space="0" w:color="auto"/>
          </w:tblBorders>
        </w:tblPrEx>
        <w:trPr>
          <w:cantSplit/>
          <w:trHeight w:val="680"/>
          <w:jc w:val="center"/>
        </w:trPr>
        <w:tc>
          <w:tcPr>
            <w:tcW w:w="1758" w:type="dxa"/>
            <w:gridSpan w:val="4"/>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仿宋_GB2312" w:eastAsia="仿宋_GB2312" w:hAnsi="仿宋"/>
                <w:b/>
                <w:color w:val="000000"/>
                <w:sz w:val="28"/>
                <w:szCs w:val="28"/>
              </w:rPr>
            </w:pPr>
          </w:p>
        </w:tc>
      </w:tr>
      <w:tr w:rsidR="00A457C4">
        <w:tblPrEx>
          <w:tblBorders>
            <w:insideH w:val="none" w:sz="0" w:space="0" w:color="auto"/>
            <w:insideV w:val="none" w:sz="0" w:space="0" w:color="auto"/>
          </w:tblBorders>
        </w:tblPrEx>
        <w:trPr>
          <w:cantSplit/>
          <w:trHeight w:val="680"/>
          <w:jc w:val="center"/>
        </w:trPr>
        <w:tc>
          <w:tcPr>
            <w:tcW w:w="1758" w:type="dxa"/>
            <w:gridSpan w:val="4"/>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A457C4" w:rsidRDefault="00A457C4" w:rsidP="00A457C4">
            <w:pPr>
              <w:spacing w:line="360" w:lineRule="exact"/>
              <w:rPr>
                <w:rFonts w:ascii="仿宋_GB2312" w:eastAsia="仿宋_GB2312" w:hAnsi="仿宋"/>
                <w:b/>
                <w:color w:val="000000"/>
                <w:sz w:val="28"/>
                <w:szCs w:val="28"/>
              </w:rPr>
            </w:pPr>
          </w:p>
        </w:tc>
      </w:tr>
      <w:tr w:rsidR="00A457C4">
        <w:tblPrEx>
          <w:tblBorders>
            <w:insideH w:val="none" w:sz="0" w:space="0" w:color="auto"/>
            <w:insideV w:val="none" w:sz="0" w:space="0" w:color="auto"/>
          </w:tblBorders>
        </w:tblPrEx>
        <w:trPr>
          <w:cantSplit/>
          <w:trHeight w:hRule="exact" w:val="567"/>
          <w:jc w:val="center"/>
        </w:trPr>
        <w:tc>
          <w:tcPr>
            <w:tcW w:w="10095" w:type="dxa"/>
            <w:gridSpan w:val="14"/>
            <w:tcBorders>
              <w:top w:val="single" w:sz="4" w:space="0" w:color="auto"/>
              <w:left w:val="nil"/>
              <w:bottom w:val="nil"/>
              <w:right w:val="nil"/>
            </w:tcBorders>
          </w:tcPr>
          <w:p w:rsidR="00A457C4" w:rsidRDefault="00A457C4" w:rsidP="00A457C4">
            <w:pPr>
              <w:spacing w:line="500" w:lineRule="exact"/>
              <w:jc w:val="left"/>
              <w:rPr>
                <w:rFonts w:ascii="楷体" w:eastAsia="楷体" w:hAnsi="楷体"/>
                <w:color w:val="000000"/>
                <w:sz w:val="28"/>
              </w:rPr>
            </w:pPr>
            <w:r>
              <w:rPr>
                <w:rFonts w:ascii="楷体" w:eastAsia="楷体" w:hAnsi="楷体" w:hint="eastAsia"/>
                <w:color w:val="000000"/>
                <w:sz w:val="28"/>
              </w:rPr>
              <w:t>此表可从中国记协网</w:t>
            </w:r>
            <w:hyperlink r:id="rId4" w:history="1">
              <w:r>
                <w:rPr>
                  <w:rFonts w:ascii="楷体" w:eastAsia="楷体" w:hAnsi="楷体" w:hint="eastAsia"/>
                  <w:color w:val="000000"/>
                  <w:sz w:val="28"/>
                </w:rPr>
                <w:t>www.zgjx</w:t>
              </w:r>
            </w:hyperlink>
            <w:r>
              <w:rPr>
                <w:rFonts w:ascii="楷体" w:eastAsia="楷体" w:hAnsi="楷体" w:hint="eastAsia"/>
                <w:color w:val="000000"/>
                <w:sz w:val="28"/>
              </w:rPr>
              <w:t>.cn下载。</w:t>
            </w: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p w:rsidR="00A457C4" w:rsidRDefault="00A457C4" w:rsidP="00A457C4">
            <w:pPr>
              <w:widowControl/>
              <w:jc w:val="left"/>
              <w:rPr>
                <w:color w:val="000000"/>
              </w:rPr>
            </w:pPr>
          </w:p>
        </w:tc>
      </w:tr>
    </w:tbl>
    <w:p w:rsidR="00B36B68" w:rsidRDefault="00B36B68"/>
    <w:p w:rsidR="00C43D13" w:rsidRDefault="00C43D13"/>
    <w:p w:rsidR="00C43D13" w:rsidRDefault="00C43D13" w:rsidP="00C43D13">
      <w:pPr>
        <w:spacing w:line="560" w:lineRule="exact"/>
        <w:jc w:val="center"/>
        <w:rPr>
          <w:rFonts w:ascii="仿宋_GB2312" w:eastAsia="仿宋_GB2312" w:hAnsi="仿宋"/>
          <w:sz w:val="30"/>
          <w:szCs w:val="30"/>
        </w:rPr>
      </w:pPr>
      <w:r w:rsidRPr="00B56385">
        <w:rPr>
          <w:rFonts w:ascii="仿宋_GB2312" w:eastAsia="仿宋_GB2312" w:hAnsi="仿宋" w:hint="eastAsia"/>
          <w:sz w:val="30"/>
          <w:szCs w:val="30"/>
        </w:rPr>
        <w:t>用音乐“追光”的人</w:t>
      </w:r>
    </w:p>
    <w:p w:rsidR="00C43D13" w:rsidRPr="00B56385" w:rsidRDefault="00C43D13" w:rsidP="00C43D13">
      <w:pPr>
        <w:spacing w:line="560" w:lineRule="exact"/>
        <w:jc w:val="left"/>
        <w:rPr>
          <w:rFonts w:ascii="仿宋_GB2312" w:eastAsia="仿宋_GB2312" w:hAnsi="仿宋"/>
          <w:sz w:val="24"/>
        </w:rPr>
      </w:pPr>
      <w:r w:rsidRPr="00B56385">
        <w:rPr>
          <w:rFonts w:ascii="仿宋_GB2312" w:eastAsia="仿宋_GB2312" w:hAnsi="仿宋" w:hint="eastAsia"/>
          <w:sz w:val="24"/>
        </w:rPr>
        <w:t>在福州，有一群用音乐“追光”的人，他们就是福建省海峡残疾人艺术团“看到”组合。组合组建于2009年，成员都是视障人士，他们中有盲人按摩师、企业职员、钢琴调律师、音乐人等，他们因为热爱音乐走到一起，用音乐诠释人生，歌颂美好生活。黄延平是组合的主创，负责编曲、演唱、指导。10岁那年，黄延平于盲人学校接触到钢琴，在音乐上的天赋也渐渐显露出来。后来，凭借着自己的努力，他考上了北京联合大学特殊教育学院，进入音乐表演专科学习。</w:t>
      </w:r>
    </w:p>
    <w:p w:rsidR="00C43D13" w:rsidRDefault="00C43D13" w:rsidP="00C43D13">
      <w:pPr>
        <w:spacing w:line="560" w:lineRule="exact"/>
        <w:jc w:val="left"/>
        <w:rPr>
          <w:rFonts w:ascii="仿宋_GB2312" w:eastAsia="仿宋_GB2312" w:hAnsi="仿宋"/>
          <w:sz w:val="24"/>
        </w:rPr>
      </w:pPr>
      <w:r>
        <w:rPr>
          <w:rFonts w:ascii="仿宋_GB2312" w:eastAsia="仿宋_GB2312" w:hAnsi="仿宋"/>
          <w:noProof/>
          <w:sz w:val="24"/>
        </w:rPr>
        <w:lastRenderedPageBreak/>
        <w:drawing>
          <wp:anchor distT="0" distB="0" distL="114300" distR="114300" simplePos="0" relativeHeight="251659264" behindDoc="0" locked="0" layoutInCell="1" allowOverlap="1" wp14:anchorId="5B788ACC" wp14:editId="3A71A33B">
            <wp:simplePos x="0" y="0"/>
            <wp:positionH relativeFrom="column">
              <wp:posOffset>22860</wp:posOffset>
            </wp:positionH>
            <wp:positionV relativeFrom="paragraph">
              <wp:posOffset>407670</wp:posOffset>
            </wp:positionV>
            <wp:extent cx="5968365" cy="3977640"/>
            <wp:effectExtent l="0" t="0" r="635"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用音乐“追光”的人.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68365" cy="3977640"/>
                    </a:xfrm>
                    <a:prstGeom prst="rect">
                      <a:avLst/>
                    </a:prstGeom>
                  </pic:spPr>
                </pic:pic>
              </a:graphicData>
            </a:graphic>
            <wp14:sizeRelH relativeFrom="margin">
              <wp14:pctWidth>0</wp14:pctWidth>
            </wp14:sizeRelH>
            <wp14:sizeRelV relativeFrom="margin">
              <wp14:pctHeight>0</wp14:pctHeight>
            </wp14:sizeRelV>
          </wp:anchor>
        </w:drawing>
      </w:r>
      <w:r w:rsidRPr="00B56385">
        <w:rPr>
          <w:rFonts w:ascii="仿宋_GB2312" w:eastAsia="仿宋_GB2312" w:hAnsi="仿宋" w:hint="eastAsia"/>
          <w:sz w:val="24"/>
        </w:rPr>
        <w:t>中新社记者 吕明 摄</w:t>
      </w:r>
    </w:p>
    <w:p w:rsidR="00C43D13" w:rsidRDefault="00C43D13" w:rsidP="00C43D13">
      <w:pPr>
        <w:spacing w:line="560" w:lineRule="exact"/>
        <w:jc w:val="left"/>
        <w:rPr>
          <w:rFonts w:ascii="仿宋_GB2312" w:eastAsia="仿宋_GB2312" w:hAnsi="仿宋"/>
          <w:sz w:val="24"/>
        </w:rPr>
      </w:pPr>
      <w:r w:rsidRPr="00B56385">
        <w:rPr>
          <w:rFonts w:ascii="仿宋_GB2312" w:eastAsia="仿宋_GB2312" w:hAnsi="仿宋" w:hint="eastAsia"/>
          <w:sz w:val="24"/>
        </w:rPr>
        <w:t>7月2日，用音乐“追光”的黄延平与“看到”组合的成员一同排练。</w:t>
      </w:r>
    </w:p>
    <w:p w:rsidR="00C43D13" w:rsidRDefault="00C43D13" w:rsidP="00C43D13">
      <w:pPr>
        <w:spacing w:line="560" w:lineRule="exact"/>
        <w:jc w:val="left"/>
        <w:rPr>
          <w:rFonts w:ascii="仿宋_GB2312" w:eastAsia="仿宋_GB2312" w:hAnsi="仿宋"/>
          <w:sz w:val="24"/>
        </w:rPr>
      </w:pPr>
      <w:r>
        <w:rPr>
          <w:rFonts w:ascii="仿宋_GB2312" w:eastAsia="仿宋_GB2312" w:hAnsi="仿宋"/>
          <w:noProof/>
          <w:sz w:val="24"/>
        </w:rPr>
        <w:lastRenderedPageBreak/>
        <w:drawing>
          <wp:anchor distT="0" distB="0" distL="114300" distR="114300" simplePos="0" relativeHeight="251661312" behindDoc="0" locked="0" layoutInCell="1" allowOverlap="1" wp14:anchorId="348FD039" wp14:editId="0C33E09E">
            <wp:simplePos x="0" y="0"/>
            <wp:positionH relativeFrom="column">
              <wp:posOffset>67945</wp:posOffset>
            </wp:positionH>
            <wp:positionV relativeFrom="paragraph">
              <wp:posOffset>4531995</wp:posOffset>
            </wp:positionV>
            <wp:extent cx="5975985" cy="4006215"/>
            <wp:effectExtent l="0" t="0" r="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用音乐“追光”的人.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5985" cy="4006215"/>
                    </a:xfrm>
                    <a:prstGeom prst="rect">
                      <a:avLst/>
                    </a:prstGeom>
                  </pic:spPr>
                </pic:pic>
              </a:graphicData>
            </a:graphic>
            <wp14:sizeRelH relativeFrom="margin">
              <wp14:pctWidth>0</wp14:pctWidth>
            </wp14:sizeRelH>
            <wp14:sizeRelV relativeFrom="margin">
              <wp14:pctHeight>0</wp14:pctHeight>
            </wp14:sizeRelV>
          </wp:anchor>
        </w:drawing>
      </w:r>
      <w:r>
        <w:rPr>
          <w:rFonts w:ascii="仿宋_GB2312" w:eastAsia="仿宋_GB2312" w:hAnsi="仿宋" w:hint="eastAsia"/>
          <w:noProof/>
          <w:sz w:val="24"/>
        </w:rPr>
        <w:drawing>
          <wp:anchor distT="0" distB="0" distL="114300" distR="114300" simplePos="0" relativeHeight="251660288" behindDoc="0" locked="0" layoutInCell="1" allowOverlap="1" wp14:anchorId="3D3CD2EF" wp14:editId="6174E3E1">
            <wp:simplePos x="0" y="0"/>
            <wp:positionH relativeFrom="column">
              <wp:posOffset>21590</wp:posOffset>
            </wp:positionH>
            <wp:positionV relativeFrom="paragraph">
              <wp:posOffset>127635</wp:posOffset>
            </wp:positionV>
            <wp:extent cx="5975985" cy="3981450"/>
            <wp:effectExtent l="0" t="0" r="5715" b="635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用音乐“追光”的人.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5985" cy="3981450"/>
                    </a:xfrm>
                    <a:prstGeom prst="rect">
                      <a:avLst/>
                    </a:prstGeom>
                  </pic:spPr>
                </pic:pic>
              </a:graphicData>
            </a:graphic>
            <wp14:sizeRelH relativeFrom="margin">
              <wp14:pctWidth>0</wp14:pctWidth>
            </wp14:sizeRelH>
            <wp14:sizeRelV relativeFrom="margin">
              <wp14:pctHeight>0</wp14:pctHeight>
            </wp14:sizeRelV>
          </wp:anchor>
        </w:drawing>
      </w:r>
      <w:r w:rsidRPr="00B56385">
        <w:rPr>
          <w:rFonts w:hint="eastAsia"/>
        </w:rPr>
        <w:t xml:space="preserve"> </w:t>
      </w:r>
      <w:r w:rsidRPr="00B56385">
        <w:rPr>
          <w:rFonts w:ascii="仿宋_GB2312" w:eastAsia="仿宋_GB2312" w:hAnsi="仿宋" w:hint="eastAsia"/>
          <w:sz w:val="24"/>
        </w:rPr>
        <w:t>7月2日，“看到”组合通过手机在网上直播。</w:t>
      </w:r>
    </w:p>
    <w:p w:rsidR="00C43D13" w:rsidRDefault="00C43D13" w:rsidP="00C43D13">
      <w:pPr>
        <w:spacing w:line="560" w:lineRule="exact"/>
        <w:jc w:val="left"/>
        <w:rPr>
          <w:rFonts w:ascii="仿宋_GB2312" w:eastAsia="仿宋_GB2312" w:hAnsi="仿宋"/>
          <w:sz w:val="24"/>
        </w:rPr>
      </w:pPr>
      <w:r>
        <w:rPr>
          <w:rFonts w:ascii="仿宋_GB2312" w:eastAsia="仿宋_GB2312" w:hAnsi="仿宋"/>
          <w:noProof/>
          <w:sz w:val="24"/>
        </w:rPr>
        <w:lastRenderedPageBreak/>
        <w:drawing>
          <wp:anchor distT="0" distB="0" distL="114300" distR="114300" simplePos="0" relativeHeight="251662336" behindDoc="0" locked="0" layoutInCell="1" allowOverlap="1" wp14:anchorId="5C570C66" wp14:editId="128380D8">
            <wp:simplePos x="0" y="0"/>
            <wp:positionH relativeFrom="column">
              <wp:posOffset>49530</wp:posOffset>
            </wp:positionH>
            <wp:positionV relativeFrom="paragraph">
              <wp:posOffset>469900</wp:posOffset>
            </wp:positionV>
            <wp:extent cx="5975985" cy="3923665"/>
            <wp:effectExtent l="0" t="0" r="5715" b="63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用音乐“追光”的人.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75985" cy="3923665"/>
                    </a:xfrm>
                    <a:prstGeom prst="rect">
                      <a:avLst/>
                    </a:prstGeom>
                  </pic:spPr>
                </pic:pic>
              </a:graphicData>
            </a:graphic>
            <wp14:sizeRelH relativeFrom="margin">
              <wp14:pctWidth>0</wp14:pctWidth>
            </wp14:sizeRelH>
            <wp14:sizeRelV relativeFrom="margin">
              <wp14:pctHeight>0</wp14:pctHeight>
            </wp14:sizeRelV>
          </wp:anchor>
        </w:drawing>
      </w:r>
      <w:r w:rsidRPr="00B56385">
        <w:rPr>
          <w:rFonts w:ascii="仿宋_GB2312" w:eastAsia="仿宋_GB2312" w:hAnsi="仿宋" w:hint="eastAsia"/>
          <w:sz w:val="24"/>
        </w:rPr>
        <w:t>7月3日，黄延平在不到8平方米的卧室进行编曲创作。</w:t>
      </w:r>
    </w:p>
    <w:p w:rsidR="00C43D13" w:rsidRDefault="00C43D13" w:rsidP="00C43D13">
      <w:pPr>
        <w:spacing w:line="560" w:lineRule="exact"/>
        <w:jc w:val="left"/>
        <w:rPr>
          <w:rFonts w:ascii="仿宋_GB2312" w:eastAsia="仿宋_GB2312" w:hAnsi="仿宋"/>
          <w:sz w:val="24"/>
        </w:rPr>
      </w:pPr>
      <w:r w:rsidRPr="00B56385">
        <w:rPr>
          <w:rFonts w:ascii="仿宋_GB2312" w:eastAsia="仿宋_GB2312" w:hAnsi="仿宋" w:hint="eastAsia"/>
          <w:sz w:val="24"/>
        </w:rPr>
        <w:t xml:space="preserve">7月3日，黄延平在家吹陶笛给儿子听。  </w:t>
      </w:r>
    </w:p>
    <w:p w:rsidR="00C43D13" w:rsidRDefault="00C43D13" w:rsidP="00C43D13">
      <w:pPr>
        <w:spacing w:line="560" w:lineRule="exact"/>
        <w:jc w:val="left"/>
        <w:rPr>
          <w:rFonts w:ascii="仿宋_GB2312" w:eastAsia="仿宋_GB2312" w:hAnsi="仿宋"/>
          <w:sz w:val="24"/>
        </w:rPr>
      </w:pPr>
      <w:r>
        <w:rPr>
          <w:rFonts w:ascii="仿宋_GB2312" w:eastAsia="仿宋_GB2312" w:hAnsi="仿宋"/>
          <w:noProof/>
          <w:sz w:val="24"/>
        </w:rPr>
        <w:lastRenderedPageBreak/>
        <w:drawing>
          <wp:anchor distT="0" distB="0" distL="114300" distR="114300" simplePos="0" relativeHeight="251663360" behindDoc="0" locked="0" layoutInCell="1" allowOverlap="1" wp14:anchorId="59F2A580" wp14:editId="4CC400D5">
            <wp:simplePos x="0" y="0"/>
            <wp:positionH relativeFrom="column">
              <wp:posOffset>31750</wp:posOffset>
            </wp:positionH>
            <wp:positionV relativeFrom="paragraph">
              <wp:posOffset>0</wp:posOffset>
            </wp:positionV>
            <wp:extent cx="5975985" cy="4204335"/>
            <wp:effectExtent l="0" t="0" r="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用音乐“追光”的人.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75985" cy="4204335"/>
                    </a:xfrm>
                    <a:prstGeom prst="rect">
                      <a:avLst/>
                    </a:prstGeom>
                  </pic:spPr>
                </pic:pic>
              </a:graphicData>
            </a:graphic>
            <wp14:sizeRelH relativeFrom="margin">
              <wp14:pctWidth>0</wp14:pctWidth>
            </wp14:sizeRelH>
            <wp14:sizeRelV relativeFrom="margin">
              <wp14:pctHeight>0</wp14:pctHeight>
            </wp14:sizeRelV>
          </wp:anchor>
        </w:drawing>
      </w:r>
      <w:r w:rsidRPr="00B56385">
        <w:rPr>
          <w:rFonts w:ascii="仿宋_GB2312" w:eastAsia="仿宋_GB2312" w:hAnsi="仿宋" w:hint="eastAsia"/>
          <w:sz w:val="24"/>
        </w:rPr>
        <w:t>7月4日，黄延平（中）与同伴们整理着装，准备进行一场演出。</w:t>
      </w:r>
    </w:p>
    <w:p w:rsidR="00C43D13" w:rsidRDefault="00C43D13" w:rsidP="00C43D13">
      <w:pPr>
        <w:spacing w:line="560" w:lineRule="exact"/>
        <w:jc w:val="left"/>
        <w:rPr>
          <w:rFonts w:ascii="仿宋_GB2312" w:eastAsia="仿宋_GB2312" w:hAnsi="仿宋"/>
          <w:sz w:val="24"/>
        </w:rPr>
      </w:pPr>
      <w:r>
        <w:rPr>
          <w:rFonts w:ascii="仿宋_GB2312" w:eastAsia="仿宋_GB2312" w:hAnsi="仿宋" w:hint="eastAsia"/>
          <w:noProof/>
          <w:sz w:val="24"/>
        </w:rPr>
        <w:lastRenderedPageBreak/>
        <w:drawing>
          <wp:anchor distT="0" distB="0" distL="114300" distR="114300" simplePos="0" relativeHeight="251664384" behindDoc="0" locked="0" layoutInCell="1" allowOverlap="1" wp14:anchorId="1660C359" wp14:editId="1932EA40">
            <wp:simplePos x="0" y="0"/>
            <wp:positionH relativeFrom="column">
              <wp:posOffset>-22860</wp:posOffset>
            </wp:positionH>
            <wp:positionV relativeFrom="paragraph">
              <wp:posOffset>26670</wp:posOffset>
            </wp:positionV>
            <wp:extent cx="5975985" cy="4218940"/>
            <wp:effectExtent l="0" t="0" r="5715"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用音乐“追光”的人.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75985" cy="4218940"/>
                    </a:xfrm>
                    <a:prstGeom prst="rect">
                      <a:avLst/>
                    </a:prstGeom>
                  </pic:spPr>
                </pic:pic>
              </a:graphicData>
            </a:graphic>
            <wp14:sizeRelH relativeFrom="margin">
              <wp14:pctWidth>0</wp14:pctWidth>
            </wp14:sizeRelH>
            <wp14:sizeRelV relativeFrom="margin">
              <wp14:pctHeight>0</wp14:pctHeight>
            </wp14:sizeRelV>
          </wp:anchor>
        </w:drawing>
      </w:r>
      <w:r w:rsidRPr="00B56385">
        <w:rPr>
          <w:rFonts w:ascii="仿宋_GB2312" w:eastAsia="仿宋_GB2312" w:hAnsi="仿宋" w:hint="eastAsia"/>
          <w:sz w:val="24"/>
        </w:rPr>
        <w:t>7月4日，“看到”组合成员在志愿者的引领下准备上台演出。</w:t>
      </w:r>
    </w:p>
    <w:p w:rsidR="00C43D13" w:rsidRDefault="00C43D13" w:rsidP="00C43D13">
      <w:pPr>
        <w:spacing w:line="560" w:lineRule="exact"/>
        <w:jc w:val="left"/>
        <w:rPr>
          <w:rFonts w:ascii="仿宋_GB2312" w:eastAsia="仿宋_GB2312" w:hAnsi="仿宋"/>
          <w:sz w:val="24"/>
        </w:rPr>
      </w:pPr>
      <w:r>
        <w:rPr>
          <w:rFonts w:ascii="仿宋_GB2312" w:eastAsia="仿宋_GB2312" w:hAnsi="仿宋" w:hint="eastAsia"/>
          <w:noProof/>
          <w:sz w:val="24"/>
        </w:rPr>
        <w:lastRenderedPageBreak/>
        <w:drawing>
          <wp:anchor distT="0" distB="0" distL="114300" distR="114300" simplePos="0" relativeHeight="251665408" behindDoc="0" locked="0" layoutInCell="1" allowOverlap="1" wp14:anchorId="51516693" wp14:editId="3AD900A0">
            <wp:simplePos x="0" y="0"/>
            <wp:positionH relativeFrom="column">
              <wp:posOffset>22225</wp:posOffset>
            </wp:positionH>
            <wp:positionV relativeFrom="paragraph">
              <wp:posOffset>0</wp:posOffset>
            </wp:positionV>
            <wp:extent cx="5975985" cy="3981450"/>
            <wp:effectExtent l="0" t="0" r="5715" b="635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7用音乐“追光”的人.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75985" cy="3981450"/>
                    </a:xfrm>
                    <a:prstGeom prst="rect">
                      <a:avLst/>
                    </a:prstGeom>
                  </pic:spPr>
                </pic:pic>
              </a:graphicData>
            </a:graphic>
            <wp14:sizeRelH relativeFrom="margin">
              <wp14:pctWidth>0</wp14:pctWidth>
            </wp14:sizeRelH>
            <wp14:sizeRelV relativeFrom="margin">
              <wp14:pctHeight>0</wp14:pctHeight>
            </wp14:sizeRelV>
          </wp:anchor>
        </w:drawing>
      </w:r>
      <w:r w:rsidRPr="00B56385">
        <w:rPr>
          <w:rFonts w:ascii="仿宋_GB2312" w:eastAsia="仿宋_GB2312" w:hAnsi="仿宋" w:hint="eastAsia"/>
          <w:sz w:val="24"/>
        </w:rPr>
        <w:t xml:space="preserve">7月4日，“看到”组合在福建省脊椎损伤者生活重建骨干训练营开营仪式上演唱原创歌曲《光的方向》。 </w:t>
      </w:r>
    </w:p>
    <w:p w:rsidR="00C43D13" w:rsidRDefault="00C43D13" w:rsidP="00C43D13">
      <w:pPr>
        <w:spacing w:line="560" w:lineRule="exact"/>
        <w:jc w:val="left"/>
        <w:rPr>
          <w:rFonts w:ascii="仿宋_GB2312" w:eastAsia="仿宋_GB2312" w:hAnsi="仿宋"/>
          <w:sz w:val="24"/>
        </w:rPr>
      </w:pPr>
      <w:r>
        <w:rPr>
          <w:rFonts w:ascii="仿宋_GB2312" w:eastAsia="仿宋_GB2312" w:hAnsi="仿宋" w:hint="eastAsia"/>
          <w:noProof/>
          <w:sz w:val="24"/>
        </w:rPr>
        <w:lastRenderedPageBreak/>
        <w:drawing>
          <wp:anchor distT="0" distB="0" distL="114300" distR="114300" simplePos="0" relativeHeight="251666432" behindDoc="0" locked="0" layoutInCell="1" allowOverlap="1" wp14:anchorId="31F9D131" wp14:editId="57DB2130">
            <wp:simplePos x="0" y="0"/>
            <wp:positionH relativeFrom="column">
              <wp:posOffset>-58420</wp:posOffset>
            </wp:positionH>
            <wp:positionV relativeFrom="paragraph">
              <wp:posOffset>0</wp:posOffset>
            </wp:positionV>
            <wp:extent cx="5975985" cy="3981450"/>
            <wp:effectExtent l="0" t="0" r="5715" b="635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8用音乐“追光”的人.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75985" cy="3981450"/>
                    </a:xfrm>
                    <a:prstGeom prst="rect">
                      <a:avLst/>
                    </a:prstGeom>
                  </pic:spPr>
                </pic:pic>
              </a:graphicData>
            </a:graphic>
            <wp14:sizeRelH relativeFrom="margin">
              <wp14:pctWidth>0</wp14:pctWidth>
            </wp14:sizeRelH>
            <wp14:sizeRelV relativeFrom="margin">
              <wp14:pctHeight>0</wp14:pctHeight>
            </wp14:sizeRelV>
          </wp:anchor>
        </w:drawing>
      </w:r>
      <w:r w:rsidRPr="00B56385">
        <w:rPr>
          <w:rFonts w:hint="eastAsia"/>
        </w:rPr>
        <w:t xml:space="preserve"> </w:t>
      </w:r>
      <w:r w:rsidRPr="00B56385">
        <w:rPr>
          <w:rFonts w:ascii="仿宋_GB2312" w:eastAsia="仿宋_GB2312" w:hAnsi="仿宋" w:hint="eastAsia"/>
          <w:sz w:val="24"/>
        </w:rPr>
        <w:t>7月10日，黄延平在好友张女士家给钢琴调音。</w:t>
      </w:r>
    </w:p>
    <w:p w:rsidR="00C43D13" w:rsidRPr="00C43D13" w:rsidRDefault="00C43D13"/>
    <w:sectPr w:rsidR="00C43D13" w:rsidRPr="00C43D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RhMWFhOWJjMDBlNWUxOWZjN2FkY2JjNmYwZDdiZDYifQ=="/>
  </w:docVars>
  <w:rsids>
    <w:rsidRoot w:val="74C3557D"/>
    <w:rsid w:val="00A457C4"/>
    <w:rsid w:val="00B36B68"/>
    <w:rsid w:val="00C43D13"/>
    <w:rsid w:val="2E415E07"/>
    <w:rsid w:val="74C35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56A7E4B-11ED-A043-9B66-4A9549FC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hyperlink" Target="http://www.zgjx" TargetMode="Externa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9</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赵宇宁</dc:creator>
  <cp:lastModifiedBy>shengjiapeng@163.com</cp:lastModifiedBy>
  <cp:revision>3</cp:revision>
  <cp:lastPrinted>2023-04-06T11:27:00Z</cp:lastPrinted>
  <dcterms:created xsi:type="dcterms:W3CDTF">2023-04-04T10:05:00Z</dcterms:created>
  <dcterms:modified xsi:type="dcterms:W3CDTF">2023-04-20T04:40:00Z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4A02D9674428428687672CAF4219F890</vt:lpwstr>
  </property>
</Properties>
</file>