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6A4" w:rsidRDefault="003D650A">
      <w:pPr>
        <w:spacing w:line="600" w:lineRule="exact"/>
        <w:rPr>
          <w:rFonts w:ascii="楷体" w:eastAsia="黑体" w:hAnsi="楷体"/>
          <w:b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A856A4" w:rsidRDefault="003D650A">
      <w:pPr>
        <w:widowControl/>
        <w:spacing w:line="48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0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0"/>
        </w:rPr>
        <w:t>中国新闻奖新闻摄影参评作品推荐表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1"/>
        <w:gridCol w:w="171"/>
        <w:gridCol w:w="539"/>
        <w:gridCol w:w="287"/>
        <w:gridCol w:w="284"/>
        <w:gridCol w:w="473"/>
        <w:gridCol w:w="270"/>
        <w:gridCol w:w="156"/>
        <w:gridCol w:w="518"/>
        <w:gridCol w:w="313"/>
        <w:gridCol w:w="110"/>
        <w:gridCol w:w="851"/>
        <w:gridCol w:w="50"/>
        <w:gridCol w:w="802"/>
        <w:gridCol w:w="91"/>
        <w:gridCol w:w="1185"/>
        <w:gridCol w:w="142"/>
        <w:gridCol w:w="66"/>
        <w:gridCol w:w="400"/>
        <w:gridCol w:w="241"/>
        <w:gridCol w:w="105"/>
        <w:gridCol w:w="592"/>
        <w:gridCol w:w="164"/>
        <w:gridCol w:w="1259"/>
      </w:tblGrid>
      <w:tr w:rsidR="00A856A4">
        <w:trPr>
          <w:trHeight w:val="20"/>
          <w:jc w:val="center"/>
        </w:trPr>
        <w:tc>
          <w:tcPr>
            <w:tcW w:w="1618" w:type="dxa"/>
            <w:gridSpan w:val="4"/>
            <w:vAlign w:val="center"/>
          </w:tcPr>
          <w:p w:rsidR="00A856A4" w:rsidRDefault="003D650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Pr="006F2B42" w:rsidRDefault="003D650A">
            <w:pPr>
              <w:spacing w:line="380" w:lineRule="exact"/>
              <w:jc w:val="left"/>
              <w:rPr>
                <w:rFonts w:ascii="仿宋" w:eastAsia="仿宋" w:hAnsi="仿宋" w:cstheme="minorEastAsia"/>
                <w:color w:val="000000"/>
                <w:sz w:val="28"/>
                <w:szCs w:val="28"/>
              </w:rPr>
            </w:pP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长城遇见当代工匠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组照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A856A4" w:rsidRDefault="003D650A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（单幅/组照/国际传播）</w:t>
            </w:r>
          </w:p>
        </w:tc>
      </w:tr>
      <w:tr w:rsidR="00A856A4">
        <w:trPr>
          <w:trHeight w:val="701"/>
          <w:jc w:val="center"/>
        </w:trPr>
        <w:tc>
          <w:tcPr>
            <w:tcW w:w="1618" w:type="dxa"/>
            <w:gridSpan w:val="4"/>
            <w:vAlign w:val="center"/>
          </w:tcPr>
          <w:p w:rsidR="00A856A4" w:rsidRDefault="003D650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 w:rsidP="006F2B42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张宇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 w:rsidP="006F2B42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张炜、赵文宇、毛建军</w:t>
            </w:r>
          </w:p>
        </w:tc>
      </w:tr>
      <w:tr w:rsidR="00A856A4">
        <w:trPr>
          <w:trHeight w:val="595"/>
          <w:jc w:val="center"/>
        </w:trPr>
        <w:tc>
          <w:tcPr>
            <w:tcW w:w="1618" w:type="dxa"/>
            <w:gridSpan w:val="4"/>
            <w:vAlign w:val="center"/>
          </w:tcPr>
          <w:p w:rsidR="00A856A4" w:rsidRDefault="003D650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 w:rsidP="006F2B42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发布端/账号/媒体名称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Pr="006F2B42" w:rsidRDefault="003D650A" w:rsidP="006F2B42">
            <w:pPr>
              <w:spacing w:line="380" w:lineRule="exact"/>
              <w:jc w:val="left"/>
              <w:rPr>
                <w:rFonts w:ascii="仿宋" w:eastAsia="仿宋" w:hAnsi="仿宋" w:cstheme="minorEastAsia"/>
                <w:color w:val="000000"/>
                <w:sz w:val="28"/>
                <w:szCs w:val="28"/>
              </w:rPr>
            </w:pP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中国新闻社</w:t>
            </w:r>
            <w:r w:rsid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通稿系统</w:t>
            </w:r>
          </w:p>
        </w:tc>
      </w:tr>
      <w:tr w:rsidR="00A856A4">
        <w:trPr>
          <w:trHeight w:val="748"/>
          <w:jc w:val="center"/>
        </w:trPr>
        <w:tc>
          <w:tcPr>
            <w:tcW w:w="1618" w:type="dxa"/>
            <w:gridSpan w:val="4"/>
            <w:vAlign w:val="center"/>
          </w:tcPr>
          <w:p w:rsidR="00A856A4" w:rsidRDefault="003D650A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A856A4" w:rsidRDefault="003D650A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(名称及版次)</w:t>
            </w:r>
          </w:p>
        </w:tc>
        <w:tc>
          <w:tcPr>
            <w:tcW w:w="38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A856A4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2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2024年 7 月 17 日</w:t>
            </w:r>
          </w:p>
        </w:tc>
      </w:tr>
      <w:tr w:rsidR="00A856A4">
        <w:trPr>
          <w:trHeight w:val="692"/>
          <w:jc w:val="center"/>
        </w:trPr>
        <w:tc>
          <w:tcPr>
            <w:tcW w:w="1618" w:type="dxa"/>
            <w:gridSpan w:val="4"/>
            <w:vAlign w:val="center"/>
          </w:tcPr>
          <w:p w:rsidR="00A856A4" w:rsidRDefault="003D650A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新媒体</w:t>
            </w:r>
          </w:p>
          <w:p w:rsidR="00A856A4" w:rsidRDefault="003D650A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作品网址</w:t>
            </w:r>
          </w:p>
        </w:tc>
        <w:tc>
          <w:tcPr>
            <w:tcW w:w="52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A856A4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widowControl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是否为</w:t>
            </w:r>
          </w:p>
          <w:p w:rsidR="00A856A4" w:rsidRDefault="003D650A">
            <w:pPr>
              <w:widowControl/>
              <w:snapToGrid w:val="0"/>
              <w:spacing w:line="3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“三好作品”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 w:rsidP="006F2B42">
            <w:pPr>
              <w:spacing w:line="380" w:lineRule="exact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否</w:t>
            </w:r>
          </w:p>
        </w:tc>
      </w:tr>
      <w:tr w:rsidR="00A856A4">
        <w:trPr>
          <w:trHeight w:val="646"/>
          <w:jc w:val="center"/>
        </w:trPr>
        <w:tc>
          <w:tcPr>
            <w:tcW w:w="3319" w:type="dxa"/>
            <w:gridSpan w:val="9"/>
            <w:tcBorders>
              <w:right w:val="single" w:sz="4" w:space="0" w:color="auto"/>
            </w:tcBorders>
            <w:vAlign w:val="center"/>
          </w:tcPr>
          <w:p w:rsidR="00A856A4" w:rsidRDefault="003D650A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所配合的文字报道标题</w:t>
            </w:r>
          </w:p>
        </w:tc>
        <w:tc>
          <w:tcPr>
            <w:tcW w:w="6371" w:type="dxa"/>
            <w:gridSpan w:val="15"/>
            <w:tcBorders>
              <w:right w:val="single" w:sz="4" w:space="0" w:color="auto"/>
            </w:tcBorders>
            <w:vAlign w:val="center"/>
          </w:tcPr>
          <w:p w:rsidR="00A856A4" w:rsidRDefault="00A856A4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A856A4">
        <w:trPr>
          <w:trHeight w:val="2635"/>
          <w:jc w:val="center"/>
        </w:trPr>
        <w:tc>
          <w:tcPr>
            <w:tcW w:w="792" w:type="dxa"/>
            <w:gridSpan w:val="2"/>
            <w:vAlign w:val="center"/>
          </w:tcPr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︵</w:t>
            </w:r>
          </w:p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采作</w:t>
            </w:r>
          </w:p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编品</w:t>
            </w:r>
          </w:p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过简</w:t>
            </w:r>
          </w:p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程介</w:t>
            </w:r>
          </w:p>
          <w:p w:rsidR="00A856A4" w:rsidRDefault="003D650A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56A4" w:rsidRDefault="003D650A" w:rsidP="006F2B42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2024年是“</w:t>
            </w:r>
            <w:bookmarkStart w:id="0" w:name="OLE_LINK4"/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爱我中华 修我长城</w:t>
            </w:r>
            <w:bookmarkEnd w:id="0"/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”题词40</w:t>
            </w:r>
            <w:r w:rsid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周年。这已成为海内外炎黄子孙的精神共勉和行动共识，多年来长城修缮</w:t>
            </w: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取得巨大成就。</w:t>
            </w:r>
            <w:r w:rsidRPr="006F2B42">
              <w:rPr>
                <w:rFonts w:ascii="仿宋" w:eastAsia="仿宋" w:hAnsi="仿宋" w:cstheme="minorEastAsia"/>
                <w:color w:val="000000"/>
                <w:sz w:val="28"/>
                <w:szCs w:val="28"/>
              </w:rPr>
              <w:t>2024</w:t>
            </w: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年6</w:t>
            </w:r>
            <w:r w:rsid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月，中新社记者获得北京箭扣长城第五期保护修缮项目采访机会</w:t>
            </w:r>
            <w:r w:rsidR="001925A1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，随即进行了两次采访拍摄，记录下当代工匠</w:t>
            </w: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精神。</w:t>
            </w:r>
          </w:p>
        </w:tc>
      </w:tr>
      <w:tr w:rsidR="00A856A4">
        <w:trPr>
          <w:trHeight w:val="2741"/>
          <w:jc w:val="center"/>
        </w:trPr>
        <w:tc>
          <w:tcPr>
            <w:tcW w:w="792" w:type="dxa"/>
            <w:gridSpan w:val="2"/>
            <w:vAlign w:val="center"/>
          </w:tcPr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社</w:t>
            </w:r>
          </w:p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</w:p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56A4" w:rsidRDefault="001925A1" w:rsidP="001925A1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该组图片弘扬当代工匠精神。播发后，在</w:t>
            </w:r>
            <w:r w:rsidR="003D650A"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中国新闻网</w:t>
            </w:r>
            <w:r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收获良好传播效果，获澳门等地的海外华媒</w:t>
            </w:r>
            <w:r w:rsidR="003D650A"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采用。</w:t>
            </w:r>
          </w:p>
        </w:tc>
      </w:tr>
      <w:tr w:rsidR="00A856A4">
        <w:trPr>
          <w:trHeight w:val="611"/>
          <w:jc w:val="center"/>
        </w:trPr>
        <w:tc>
          <w:tcPr>
            <w:tcW w:w="792" w:type="dxa"/>
            <w:gridSpan w:val="2"/>
            <w:vMerge w:val="restart"/>
            <w:vAlign w:val="center"/>
          </w:tcPr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传</w:t>
            </w:r>
          </w:p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播</w:t>
            </w:r>
          </w:p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数</w:t>
            </w:r>
          </w:p>
          <w:p w:rsidR="00A856A4" w:rsidRDefault="003D650A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据</w:t>
            </w:r>
          </w:p>
        </w:tc>
        <w:tc>
          <w:tcPr>
            <w:tcW w:w="1583" w:type="dxa"/>
            <w:gridSpan w:val="4"/>
            <w:vMerge w:val="restart"/>
            <w:vAlign w:val="center"/>
          </w:tcPr>
          <w:p w:rsidR="00A856A4" w:rsidRDefault="003D650A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4"/>
                <w:szCs w:val="18"/>
              </w:rPr>
              <w:t>新媒体传播</w:t>
            </w:r>
          </w:p>
          <w:p w:rsidR="00A856A4" w:rsidRDefault="003D650A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26" w:type="dxa"/>
            <w:gridSpan w:val="2"/>
            <w:vAlign w:val="center"/>
          </w:tcPr>
          <w:p w:rsidR="00A856A4" w:rsidRDefault="003D650A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</w:t>
            </w:r>
          </w:p>
        </w:tc>
        <w:tc>
          <w:tcPr>
            <w:tcW w:w="6889" w:type="dxa"/>
            <w:gridSpan w:val="16"/>
            <w:vAlign w:val="center"/>
          </w:tcPr>
          <w:p w:rsidR="00A856A4" w:rsidRDefault="003D650A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http://www.chinanews.com.cn/tp/hd2011/2024/07-17/1114242.shtml</w:t>
            </w:r>
          </w:p>
        </w:tc>
      </w:tr>
      <w:tr w:rsidR="00A856A4">
        <w:trPr>
          <w:trHeight w:val="520"/>
          <w:jc w:val="center"/>
        </w:trPr>
        <w:tc>
          <w:tcPr>
            <w:tcW w:w="792" w:type="dxa"/>
            <w:gridSpan w:val="2"/>
            <w:vMerge/>
            <w:vAlign w:val="center"/>
          </w:tcPr>
          <w:p w:rsidR="00A856A4" w:rsidRDefault="00A856A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A856A4" w:rsidRDefault="00A856A4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856A4" w:rsidRDefault="003D650A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</w:p>
        </w:tc>
        <w:tc>
          <w:tcPr>
            <w:tcW w:w="6889" w:type="dxa"/>
            <w:gridSpan w:val="16"/>
            <w:vAlign w:val="center"/>
          </w:tcPr>
          <w:p w:rsidR="00A856A4" w:rsidRDefault="00A856A4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A856A4">
        <w:trPr>
          <w:trHeight w:val="498"/>
          <w:jc w:val="center"/>
        </w:trPr>
        <w:tc>
          <w:tcPr>
            <w:tcW w:w="792" w:type="dxa"/>
            <w:gridSpan w:val="2"/>
            <w:vMerge/>
            <w:vAlign w:val="center"/>
          </w:tcPr>
          <w:p w:rsidR="00A856A4" w:rsidRDefault="00A856A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Merge/>
            <w:vAlign w:val="center"/>
          </w:tcPr>
          <w:p w:rsidR="00A856A4" w:rsidRDefault="00A856A4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gridSpan w:val="2"/>
            <w:vAlign w:val="center"/>
          </w:tcPr>
          <w:p w:rsidR="00A856A4" w:rsidRDefault="003D650A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</w:t>
            </w:r>
          </w:p>
        </w:tc>
        <w:tc>
          <w:tcPr>
            <w:tcW w:w="6889" w:type="dxa"/>
            <w:gridSpan w:val="16"/>
            <w:vAlign w:val="center"/>
          </w:tcPr>
          <w:p w:rsidR="00A856A4" w:rsidRDefault="00A856A4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A856A4">
        <w:trPr>
          <w:trHeight w:val="641"/>
          <w:jc w:val="center"/>
        </w:trPr>
        <w:tc>
          <w:tcPr>
            <w:tcW w:w="792" w:type="dxa"/>
            <w:gridSpan w:val="2"/>
            <w:vMerge/>
            <w:vAlign w:val="center"/>
          </w:tcPr>
          <w:p w:rsidR="00A856A4" w:rsidRDefault="00A856A4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4"/>
            <w:vAlign w:val="center"/>
          </w:tcPr>
          <w:p w:rsidR="00A856A4" w:rsidRDefault="003D650A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阅读量（浏览量、点击量）</w:t>
            </w:r>
          </w:p>
        </w:tc>
        <w:tc>
          <w:tcPr>
            <w:tcW w:w="2268" w:type="dxa"/>
            <w:gridSpan w:val="7"/>
            <w:vAlign w:val="center"/>
          </w:tcPr>
          <w:p w:rsidR="00A856A4" w:rsidRDefault="003D650A">
            <w:pPr>
              <w:spacing w:line="240" w:lineRule="exact"/>
              <w:ind w:firstLineChars="300" w:firstLine="720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30万</w:t>
            </w:r>
          </w:p>
        </w:tc>
        <w:tc>
          <w:tcPr>
            <w:tcW w:w="893" w:type="dxa"/>
            <w:gridSpan w:val="2"/>
            <w:vAlign w:val="center"/>
          </w:tcPr>
          <w:p w:rsidR="00A856A4" w:rsidRDefault="003D650A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4"/>
            <w:vAlign w:val="center"/>
          </w:tcPr>
          <w:p w:rsidR="00A856A4" w:rsidRDefault="00A856A4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938" w:type="dxa"/>
            <w:gridSpan w:val="3"/>
            <w:vAlign w:val="center"/>
          </w:tcPr>
          <w:p w:rsidR="00A856A4" w:rsidRDefault="003D650A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423" w:type="dxa"/>
            <w:gridSpan w:val="2"/>
            <w:vAlign w:val="center"/>
          </w:tcPr>
          <w:p w:rsidR="00A856A4" w:rsidRDefault="00A856A4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A856A4">
        <w:trPr>
          <w:trHeight w:val="20"/>
          <w:jc w:val="center"/>
        </w:trPr>
        <w:tc>
          <w:tcPr>
            <w:tcW w:w="792" w:type="dxa"/>
            <w:gridSpan w:val="2"/>
            <w:vAlign w:val="center"/>
          </w:tcPr>
          <w:p w:rsidR="00A856A4" w:rsidRDefault="003D650A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lastRenderedPageBreak/>
              <w:t xml:space="preserve">  ︵</w:t>
            </w:r>
          </w:p>
          <w:p w:rsidR="00A856A4" w:rsidRDefault="003D650A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初推</w:t>
            </w:r>
          </w:p>
          <w:p w:rsidR="00A856A4" w:rsidRDefault="003D650A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评荐</w:t>
            </w:r>
          </w:p>
          <w:p w:rsidR="00A856A4" w:rsidRDefault="003D650A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评理</w:t>
            </w:r>
          </w:p>
          <w:p w:rsidR="00A856A4" w:rsidRDefault="003D650A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语由</w:t>
            </w:r>
          </w:p>
          <w:p w:rsidR="00A856A4" w:rsidRDefault="003D650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︶</w:t>
            </w:r>
          </w:p>
        </w:tc>
        <w:tc>
          <w:tcPr>
            <w:tcW w:w="8898" w:type="dxa"/>
            <w:gridSpan w:val="2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56A4" w:rsidRDefault="00A856A4">
            <w:pPr>
              <w:rPr>
                <w:rFonts w:ascii="仿宋" w:eastAsia="仿宋" w:hAnsi="仿宋"/>
                <w:szCs w:val="21"/>
              </w:rPr>
            </w:pPr>
          </w:p>
          <w:p w:rsidR="00A856A4" w:rsidRPr="006F2B42" w:rsidRDefault="003D650A" w:rsidP="006F2B42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 w:cstheme="minorEastAsia"/>
                <w:color w:val="000000"/>
                <w:sz w:val="28"/>
                <w:szCs w:val="28"/>
              </w:rPr>
            </w:pPr>
            <w:bookmarkStart w:id="1" w:name="OLE_LINK3"/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长城是中华民族的代表性符号和中华文明的重要象征</w:t>
            </w:r>
            <w:bookmarkEnd w:id="1"/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，</w:t>
            </w:r>
            <w:r w:rsidR="001925A1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中新社</w:t>
            </w: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记者</w:t>
            </w:r>
            <w:r w:rsidR="001925A1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聚焦“大国工匠”精神</w:t>
            </w:r>
            <w:r w:rsidR="0092420B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和弘扬中华优秀传统文化等</w:t>
            </w:r>
            <w:r w:rsidR="001925A1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时代主题，</w:t>
            </w: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在“爱我中华 修我长城”题词40周年之际，两次登上长城拍摄修缮过程，</w:t>
            </w:r>
            <w:bookmarkStart w:id="2" w:name="_GoBack"/>
            <w:bookmarkEnd w:id="2"/>
            <w:r w:rsidR="00233E76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记录当代工人</w:t>
            </w:r>
            <w:r w:rsidRPr="006F2B42">
              <w:rPr>
                <w:rFonts w:ascii="仿宋" w:eastAsia="仿宋" w:hAnsi="仿宋" w:cstheme="minorEastAsia" w:hint="eastAsia"/>
                <w:color w:val="000000"/>
                <w:sz w:val="28"/>
                <w:szCs w:val="28"/>
              </w:rPr>
              <w:t>的工匠精神。同意推荐。</w:t>
            </w:r>
          </w:p>
          <w:p w:rsidR="00A856A4" w:rsidRDefault="00A856A4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A856A4" w:rsidRDefault="003D650A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A856A4" w:rsidRDefault="003D650A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A856A4" w:rsidRDefault="003D650A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2025年   月   日</w:t>
            </w:r>
          </w:p>
        </w:tc>
      </w:tr>
      <w:tr w:rsidR="00A856A4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52"/>
          <w:jc w:val="center"/>
        </w:trPr>
        <w:tc>
          <w:tcPr>
            <w:tcW w:w="19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联系人（作者）</w:t>
            </w:r>
          </w:p>
        </w:tc>
        <w:tc>
          <w:tcPr>
            <w:tcW w:w="18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张宇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13601054649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01068316615</w:t>
            </w:r>
          </w:p>
        </w:tc>
      </w:tr>
      <w:tr w:rsidR="00A856A4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12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10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zhangyu@chinanews.com.cn</w:t>
            </w:r>
          </w:p>
        </w:tc>
        <w:tc>
          <w:tcPr>
            <w:tcW w:w="8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100037</w:t>
            </w:r>
          </w:p>
        </w:tc>
      </w:tr>
      <w:tr w:rsidR="00A856A4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73"/>
          <w:jc w:val="center"/>
        </w:trPr>
        <w:tc>
          <w:tcPr>
            <w:tcW w:w="16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072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北京市西城区百万庄南街12号中国新闻社摄影部</w:t>
            </w:r>
          </w:p>
        </w:tc>
      </w:tr>
      <w:tr w:rsidR="00A856A4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32"/>
          <w:jc w:val="center"/>
        </w:trPr>
        <w:tc>
          <w:tcPr>
            <w:tcW w:w="9690" w:type="dxa"/>
            <w:gridSpan w:val="2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32"/>
                <w:szCs w:val="28"/>
              </w:rPr>
              <w:t>以下仅供自荐作品填写</w:t>
            </w:r>
          </w:p>
        </w:tc>
      </w:tr>
      <w:tr w:rsidR="00A856A4">
        <w:trPr>
          <w:trHeight w:val="680"/>
          <w:jc w:val="center"/>
        </w:trPr>
        <w:tc>
          <w:tcPr>
            <w:tcW w:w="621" w:type="dxa"/>
            <w:vMerge w:val="restart"/>
            <w:vAlign w:val="center"/>
          </w:tcPr>
          <w:p w:rsidR="00A856A4" w:rsidRDefault="003D650A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推荐人</w:t>
            </w:r>
          </w:p>
        </w:tc>
        <w:tc>
          <w:tcPr>
            <w:tcW w:w="710" w:type="dxa"/>
            <w:gridSpan w:val="2"/>
            <w:vAlign w:val="center"/>
          </w:tcPr>
          <w:p w:rsidR="00A856A4" w:rsidRDefault="003D650A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A856A4">
            <w:pPr>
              <w:spacing w:line="240" w:lineRule="exact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A856A4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A856A4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A856A4">
        <w:trPr>
          <w:trHeight w:val="491"/>
          <w:jc w:val="center"/>
        </w:trPr>
        <w:tc>
          <w:tcPr>
            <w:tcW w:w="621" w:type="dxa"/>
            <w:vMerge/>
            <w:vAlign w:val="center"/>
          </w:tcPr>
          <w:p w:rsidR="00A856A4" w:rsidRDefault="00A856A4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A856A4" w:rsidRDefault="003D650A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A856A4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A856A4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A856A4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A856A4">
        <w:trPr>
          <w:trHeight w:val="501"/>
          <w:jc w:val="center"/>
        </w:trPr>
        <w:tc>
          <w:tcPr>
            <w:tcW w:w="621" w:type="dxa"/>
            <w:vMerge/>
            <w:vAlign w:val="center"/>
          </w:tcPr>
          <w:p w:rsidR="00A856A4" w:rsidRDefault="00A856A4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 w:rsidR="00A856A4" w:rsidRDefault="003D650A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姓名</w:t>
            </w:r>
          </w:p>
        </w:tc>
        <w:tc>
          <w:tcPr>
            <w:tcW w:w="13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A856A4">
            <w:pPr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单位及职称</w:t>
            </w:r>
          </w:p>
        </w:tc>
        <w:tc>
          <w:tcPr>
            <w:tcW w:w="32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A856A4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  <w:tc>
          <w:tcPr>
            <w:tcW w:w="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3D650A">
            <w:pPr>
              <w:spacing w:line="24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56A4" w:rsidRDefault="00A856A4">
            <w:pPr>
              <w:jc w:val="center"/>
              <w:rPr>
                <w:rFonts w:ascii="仿宋" w:eastAsia="仿宋" w:hAnsi="仿宋"/>
                <w:color w:val="000000"/>
                <w:sz w:val="20"/>
                <w:szCs w:val="20"/>
              </w:rPr>
            </w:pPr>
          </w:p>
        </w:tc>
      </w:tr>
      <w:tr w:rsidR="00A856A4">
        <w:trPr>
          <w:cantSplit/>
          <w:trHeight w:hRule="exact" w:val="2124"/>
          <w:jc w:val="center"/>
        </w:trPr>
        <w:tc>
          <w:tcPr>
            <w:tcW w:w="1331" w:type="dxa"/>
            <w:gridSpan w:val="3"/>
            <w:vAlign w:val="center"/>
          </w:tcPr>
          <w:p w:rsidR="00A856A4" w:rsidRDefault="003D650A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审核</w:t>
            </w:r>
          </w:p>
          <w:p w:rsidR="00A856A4" w:rsidRDefault="003D650A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单位</w:t>
            </w:r>
          </w:p>
          <w:p w:rsidR="00A856A4" w:rsidRDefault="003D650A">
            <w:pPr>
              <w:spacing w:line="380" w:lineRule="exact"/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8"/>
                <w:szCs w:val="28"/>
              </w:rPr>
              <w:t>意见</w:t>
            </w:r>
          </w:p>
        </w:tc>
        <w:tc>
          <w:tcPr>
            <w:tcW w:w="8359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6A4" w:rsidRDefault="00A856A4">
            <w:pPr>
              <w:rPr>
                <w:rFonts w:ascii="仿宋" w:eastAsia="仿宋" w:hAnsi="仿宋"/>
                <w:color w:val="000000"/>
                <w:w w:val="95"/>
                <w:szCs w:val="21"/>
              </w:rPr>
            </w:pPr>
          </w:p>
          <w:p w:rsidR="00A856A4" w:rsidRDefault="003D650A">
            <w:pPr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自荐、他荐人所在的省级记协、中央新闻单位、中国行业报协会等负责对作品政治方向、舆论导向、业务水平及报送材料审核把关并盖章确认。</w:t>
            </w:r>
          </w:p>
          <w:p w:rsidR="00A856A4" w:rsidRDefault="003D650A">
            <w:pPr>
              <w:ind w:firstLineChars="2850" w:firstLine="6008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b/>
                <w:color w:val="000000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</w:t>
            </w:r>
          </w:p>
          <w:p w:rsidR="00A856A4" w:rsidRDefault="003D650A">
            <w:pPr>
              <w:ind w:firstLine="420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          （加盖单位公章）</w:t>
            </w:r>
          </w:p>
          <w:p w:rsidR="00A856A4" w:rsidRDefault="003D650A">
            <w:pPr>
              <w:ind w:firstLine="420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 xml:space="preserve">                                        </w:t>
            </w:r>
            <w:r>
              <w:rPr>
                <w:rFonts w:ascii="华文中宋" w:eastAsia="华文中宋" w:hAnsi="华文中宋"/>
                <w:sz w:val="24"/>
              </w:rPr>
              <w:t xml:space="preserve"> </w:t>
            </w:r>
            <w:r>
              <w:rPr>
                <w:rFonts w:ascii="华文中宋" w:eastAsia="华文中宋" w:hAnsi="华文中宋" w:hint="eastAsia"/>
                <w:sz w:val="24"/>
              </w:rPr>
              <w:t>2025</w:t>
            </w:r>
            <w:r>
              <w:rPr>
                <w:rFonts w:ascii="华文中宋" w:eastAsia="华文中宋" w:hAnsi="华文中宋"/>
                <w:sz w:val="24"/>
              </w:rPr>
              <w:t>年    月    日</w:t>
            </w:r>
          </w:p>
          <w:p w:rsidR="00A856A4" w:rsidRDefault="00A856A4">
            <w:pPr>
              <w:spacing w:line="380" w:lineRule="exact"/>
              <w:jc w:val="center"/>
              <w:rPr>
                <w:rFonts w:ascii="仿宋" w:eastAsia="仿宋" w:hAnsi="仿宋"/>
                <w:b/>
                <w:color w:val="000000"/>
                <w:szCs w:val="21"/>
              </w:rPr>
            </w:pPr>
          </w:p>
        </w:tc>
      </w:tr>
    </w:tbl>
    <w:p w:rsidR="00A856A4" w:rsidRDefault="003D650A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>此表可从中国记协网</w:t>
      </w:r>
      <w:hyperlink r:id="rId6" w:history="1">
        <w:r>
          <w:rPr>
            <w:rFonts w:ascii="楷体" w:eastAsia="楷体" w:hAnsi="楷体" w:hint="eastAsia"/>
            <w:color w:val="000000"/>
            <w:sz w:val="28"/>
          </w:rPr>
          <w:t>www.zgjx</w:t>
        </w:r>
      </w:hyperlink>
      <w:r>
        <w:rPr>
          <w:rFonts w:ascii="楷体" w:eastAsia="楷体" w:hAnsi="楷体" w:hint="eastAsia"/>
          <w:color w:val="000000"/>
          <w:sz w:val="28"/>
        </w:rPr>
        <w:t>.cn下载。</w:t>
      </w:r>
    </w:p>
    <w:p w:rsidR="00A856A4" w:rsidRDefault="00A856A4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856A4" w:rsidRDefault="00A856A4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856A4" w:rsidRDefault="00A856A4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856A4" w:rsidRDefault="00A856A4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856A4" w:rsidRDefault="00A856A4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856A4" w:rsidRDefault="00A856A4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856A4" w:rsidRDefault="00A856A4">
      <w:pPr>
        <w:spacing w:line="560" w:lineRule="exact"/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A856A4" w:rsidRDefault="003D650A">
      <w:pPr>
        <w:spacing w:line="560" w:lineRule="exact"/>
        <w:jc w:val="center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color w:val="000000"/>
          <w:sz w:val="30"/>
          <w:szCs w:val="30"/>
        </w:rPr>
        <w:t>长城遇见当代工匠</w:t>
      </w:r>
    </w:p>
    <w:p w:rsidR="00A856A4" w:rsidRDefault="003D650A">
      <w:pPr>
        <w:jc w:val="left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/>
          <w:color w:val="000000"/>
          <w:sz w:val="30"/>
          <w:szCs w:val="30"/>
        </w:rPr>
        <w:t xml:space="preserve">      </w:t>
      </w:r>
      <w:r>
        <w:rPr>
          <w:rFonts w:ascii="仿宋_GB2312" w:eastAsia="仿宋_GB2312" w:hAnsi="仿宋"/>
          <w:noProof/>
          <w:color w:val="000000"/>
          <w:sz w:val="30"/>
          <w:szCs w:val="30"/>
        </w:rPr>
        <w:drawing>
          <wp:inline distT="0" distB="0" distL="114300" distR="114300">
            <wp:extent cx="4137660" cy="2759710"/>
            <wp:effectExtent l="0" t="0" r="2540" b="8890"/>
            <wp:docPr id="1" name="图片 1" descr="zhangyu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zhangyus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37660" cy="2759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6A4" w:rsidRDefault="003D650A">
      <w:pPr>
        <w:ind w:firstLineChars="200" w:firstLine="480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/>
          <w:color w:val="000000"/>
          <w:sz w:val="24"/>
        </w:rPr>
        <w:t>近日，位于北京怀柔的箭扣长城第五期保护修缮项目启动，修缮从正北楼起向慕田峪景区方向共涉及6座敌台，总长度915米，修缮工期将持续三年。这期修缮实现了</w:t>
      </w:r>
      <w:r>
        <w:rPr>
          <w:rFonts w:ascii="仿宋_GB2312" w:eastAsia="仿宋_GB2312" w:hAnsi="仿宋"/>
          <w:color w:val="000000"/>
          <w:sz w:val="24"/>
        </w:rPr>
        <w:t>“</w:t>
      </w:r>
      <w:r>
        <w:rPr>
          <w:rFonts w:ascii="仿宋_GB2312" w:eastAsia="仿宋_GB2312" w:hAnsi="仿宋"/>
          <w:color w:val="000000"/>
          <w:sz w:val="24"/>
        </w:rPr>
        <w:t>边考古，边修缮</w:t>
      </w:r>
      <w:r>
        <w:rPr>
          <w:rFonts w:ascii="仿宋_GB2312" w:eastAsia="仿宋_GB2312" w:hAnsi="仿宋"/>
          <w:color w:val="000000"/>
          <w:sz w:val="24"/>
        </w:rPr>
        <w:t>”</w:t>
      </w:r>
      <w:r>
        <w:rPr>
          <w:rFonts w:ascii="仿宋_GB2312" w:eastAsia="仿宋_GB2312" w:hAnsi="仿宋"/>
          <w:color w:val="000000"/>
          <w:sz w:val="24"/>
        </w:rPr>
        <w:t>的无缝衔接。在确保长城本体安全的前提下，尽可能做到最小干预，保持原有的风貌。图为7月4日，杨玉清在长城正北楼段运送石灰沙浆。</w:t>
      </w:r>
    </w:p>
    <w:p w:rsidR="00A856A4" w:rsidRDefault="003D650A">
      <w:pPr>
        <w:ind w:firstLineChars="200" w:firstLine="560"/>
        <w:jc w:val="left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/>
          <w:color w:val="000000"/>
          <w:sz w:val="28"/>
          <w:szCs w:val="28"/>
        </w:rPr>
        <w:t xml:space="preserve">    </w:t>
      </w:r>
      <w:r>
        <w:rPr>
          <w:rFonts w:ascii="仿宋_GB2312" w:eastAsia="仿宋_GB2312" w:hAnsi="仿宋"/>
          <w:noProof/>
          <w:color w:val="000000"/>
          <w:sz w:val="28"/>
          <w:szCs w:val="28"/>
        </w:rPr>
        <w:drawing>
          <wp:inline distT="0" distB="0" distL="114300" distR="114300">
            <wp:extent cx="4173220" cy="2783840"/>
            <wp:effectExtent l="0" t="0" r="17780" b="10160"/>
            <wp:docPr id="2" name="图片 2" descr="zhangyu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zhangyus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73220" cy="278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6A4" w:rsidRDefault="003D650A">
      <w:pPr>
        <w:spacing w:line="120" w:lineRule="auto"/>
        <w:ind w:firstLineChars="200" w:firstLine="480"/>
        <w:jc w:val="left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/>
          <w:color w:val="000000"/>
          <w:sz w:val="24"/>
        </w:rPr>
        <w:t>近日，位于北京怀柔的箭扣长城第五期保护修缮项目启动，修缮从正北楼起向慕田峪景区方向共涉及6座敌台，总长度915米，修缮工期将持续三年。这期修缮实现了</w:t>
      </w:r>
      <w:r>
        <w:rPr>
          <w:rFonts w:ascii="仿宋_GB2312" w:eastAsia="仿宋_GB2312" w:hAnsi="仿宋"/>
          <w:color w:val="000000"/>
          <w:sz w:val="24"/>
        </w:rPr>
        <w:t>“</w:t>
      </w:r>
      <w:r>
        <w:rPr>
          <w:rFonts w:ascii="仿宋_GB2312" w:eastAsia="仿宋_GB2312" w:hAnsi="仿宋"/>
          <w:color w:val="000000"/>
          <w:sz w:val="24"/>
        </w:rPr>
        <w:t>边考古，边修缮</w:t>
      </w:r>
      <w:r>
        <w:rPr>
          <w:rFonts w:ascii="仿宋_GB2312" w:eastAsia="仿宋_GB2312" w:hAnsi="仿宋"/>
          <w:color w:val="000000"/>
          <w:sz w:val="24"/>
        </w:rPr>
        <w:t>”</w:t>
      </w:r>
      <w:r>
        <w:rPr>
          <w:rFonts w:ascii="仿宋_GB2312" w:eastAsia="仿宋_GB2312" w:hAnsi="仿宋"/>
          <w:color w:val="000000"/>
          <w:sz w:val="24"/>
        </w:rPr>
        <w:t>的无缝衔接。在确保长城本体安全的前提下，尽可能做到最小干预，保持原有的风貌。图为7月4日，于喜林在长城正北楼段搬运城砖。</w:t>
      </w:r>
    </w:p>
    <w:p w:rsidR="00A856A4" w:rsidRDefault="003D650A">
      <w:pPr>
        <w:ind w:firstLineChars="200" w:firstLine="560"/>
        <w:jc w:val="left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lastRenderedPageBreak/>
        <w:t xml:space="preserve">   </w:t>
      </w:r>
      <w:r>
        <w:rPr>
          <w:rFonts w:ascii="仿宋_GB2312" w:eastAsia="仿宋_GB2312" w:hAnsi="仿宋"/>
          <w:noProof/>
          <w:color w:val="000000"/>
          <w:sz w:val="28"/>
          <w:szCs w:val="28"/>
        </w:rPr>
        <w:drawing>
          <wp:inline distT="0" distB="0" distL="114300" distR="114300">
            <wp:extent cx="4399280" cy="2934970"/>
            <wp:effectExtent l="0" t="0" r="20320" b="11430"/>
            <wp:docPr id="3" name="图片 3" descr="zhangyu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zhangyus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99280" cy="293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6A4" w:rsidRDefault="003D650A">
      <w:pPr>
        <w:ind w:firstLineChars="200" w:firstLine="480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/>
          <w:color w:val="000000"/>
          <w:sz w:val="24"/>
        </w:rPr>
        <w:t>近日，位于北京怀柔的箭扣长城第五期保护修缮项目启动，修缮从正北楼起向慕田峪景区方向共涉及6座敌台，总长度915米，修缮工期将持续三年。这期修缮实现了</w:t>
      </w:r>
      <w:r>
        <w:rPr>
          <w:rFonts w:ascii="仿宋_GB2312" w:eastAsia="仿宋_GB2312" w:hAnsi="仿宋"/>
          <w:color w:val="000000"/>
          <w:sz w:val="24"/>
        </w:rPr>
        <w:t>“</w:t>
      </w:r>
      <w:r>
        <w:rPr>
          <w:rFonts w:ascii="仿宋_GB2312" w:eastAsia="仿宋_GB2312" w:hAnsi="仿宋"/>
          <w:color w:val="000000"/>
          <w:sz w:val="24"/>
        </w:rPr>
        <w:t>边考古，边修缮</w:t>
      </w:r>
      <w:r>
        <w:rPr>
          <w:rFonts w:ascii="仿宋_GB2312" w:eastAsia="仿宋_GB2312" w:hAnsi="仿宋"/>
          <w:color w:val="000000"/>
          <w:sz w:val="24"/>
        </w:rPr>
        <w:t>”</w:t>
      </w:r>
      <w:r>
        <w:rPr>
          <w:rFonts w:ascii="仿宋_GB2312" w:eastAsia="仿宋_GB2312" w:hAnsi="仿宋"/>
          <w:color w:val="000000"/>
          <w:sz w:val="24"/>
        </w:rPr>
        <w:t>的无缝衔接。在确保长城本体安全的前提下，尽可能做到最小干预，保持原有的风貌。图为6月26日，长城修缮专家程永茂（后）在箭扣长城正北楼指导刘书全砌城砖。程永茂参与长城修缮工作20年，足迹遍布怀柔区域内长城乃至延庆、密云等周边长城。至今，他参与修缮长城20余公里。</w:t>
      </w:r>
    </w:p>
    <w:p w:rsidR="00A856A4" w:rsidRDefault="003D650A">
      <w:pPr>
        <w:ind w:firstLineChars="200" w:firstLine="560"/>
        <w:jc w:val="left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   </w:t>
      </w:r>
      <w:r>
        <w:rPr>
          <w:rFonts w:ascii="仿宋_GB2312" w:eastAsia="仿宋_GB2312" w:hAnsi="仿宋"/>
          <w:noProof/>
          <w:color w:val="000000"/>
          <w:sz w:val="28"/>
          <w:szCs w:val="28"/>
        </w:rPr>
        <w:drawing>
          <wp:inline distT="0" distB="0" distL="114300" distR="114300">
            <wp:extent cx="4725035" cy="3151505"/>
            <wp:effectExtent l="0" t="0" r="24765" b="23495"/>
            <wp:docPr id="4" name="图片 4" descr="zhangyu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zhangyus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25035" cy="315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6A4" w:rsidRDefault="003D650A">
      <w:pPr>
        <w:ind w:firstLineChars="200" w:firstLine="480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/>
          <w:color w:val="000000"/>
          <w:sz w:val="24"/>
        </w:rPr>
        <w:t>近日，位于北京怀柔的箭扣长城第五期保护修缮项目启动，修缮从正北楼起向慕田峪景区方向共涉及6座敌台，总长度915米，修缮工期将持续三年。这期修缮实现了</w:t>
      </w:r>
      <w:r>
        <w:rPr>
          <w:rFonts w:ascii="仿宋_GB2312" w:eastAsia="仿宋_GB2312" w:hAnsi="仿宋"/>
          <w:color w:val="000000"/>
          <w:sz w:val="24"/>
        </w:rPr>
        <w:t>“</w:t>
      </w:r>
      <w:r>
        <w:rPr>
          <w:rFonts w:ascii="仿宋_GB2312" w:eastAsia="仿宋_GB2312" w:hAnsi="仿宋"/>
          <w:color w:val="000000"/>
          <w:sz w:val="24"/>
        </w:rPr>
        <w:t>边考古，边修缮</w:t>
      </w:r>
      <w:r>
        <w:rPr>
          <w:rFonts w:ascii="仿宋_GB2312" w:eastAsia="仿宋_GB2312" w:hAnsi="仿宋"/>
          <w:color w:val="000000"/>
          <w:sz w:val="24"/>
        </w:rPr>
        <w:t>”</w:t>
      </w:r>
      <w:r>
        <w:rPr>
          <w:rFonts w:ascii="仿宋_GB2312" w:eastAsia="仿宋_GB2312" w:hAnsi="仿宋"/>
          <w:color w:val="000000"/>
          <w:sz w:val="24"/>
        </w:rPr>
        <w:t>的无缝衔接。在确保长城本体安全的前提下，尽可能做到最小干预，保持原有的风貌。图为6月26日，于喜林在长城正北楼段清理城砖。</w:t>
      </w:r>
    </w:p>
    <w:p w:rsidR="00A856A4" w:rsidRDefault="003D650A">
      <w:pPr>
        <w:ind w:firstLineChars="200" w:firstLine="560"/>
        <w:jc w:val="left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lastRenderedPageBreak/>
        <w:t xml:space="preserve">   </w:t>
      </w:r>
      <w:r>
        <w:rPr>
          <w:rFonts w:ascii="仿宋_GB2312" w:eastAsia="仿宋_GB2312" w:hAnsi="仿宋"/>
          <w:noProof/>
          <w:color w:val="000000"/>
          <w:sz w:val="28"/>
          <w:szCs w:val="28"/>
        </w:rPr>
        <w:drawing>
          <wp:inline distT="0" distB="0" distL="114300" distR="114300">
            <wp:extent cx="4686935" cy="3340100"/>
            <wp:effectExtent l="0" t="0" r="12065" b="12700"/>
            <wp:docPr id="5" name="图片 5" descr="zhangyu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zhangyus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86935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6A4" w:rsidRDefault="003D650A">
      <w:pPr>
        <w:ind w:firstLineChars="200" w:firstLine="480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/>
          <w:color w:val="000000"/>
          <w:sz w:val="24"/>
        </w:rPr>
        <w:t>近日，位于北京怀柔的箭扣长城第五期保护修缮项目启动，修缮从正北楼起向慕田峪景区方向共涉及6座敌台，总长度915米，修缮工期将持续三年。这期修缮实现了</w:t>
      </w:r>
      <w:r>
        <w:rPr>
          <w:rFonts w:ascii="仿宋_GB2312" w:eastAsia="仿宋_GB2312" w:hAnsi="仿宋"/>
          <w:color w:val="000000"/>
          <w:sz w:val="24"/>
        </w:rPr>
        <w:t>“</w:t>
      </w:r>
      <w:r>
        <w:rPr>
          <w:rFonts w:ascii="仿宋_GB2312" w:eastAsia="仿宋_GB2312" w:hAnsi="仿宋"/>
          <w:color w:val="000000"/>
          <w:sz w:val="24"/>
        </w:rPr>
        <w:t>边考古，边修缮</w:t>
      </w:r>
      <w:r>
        <w:rPr>
          <w:rFonts w:ascii="仿宋_GB2312" w:eastAsia="仿宋_GB2312" w:hAnsi="仿宋"/>
          <w:color w:val="000000"/>
          <w:sz w:val="24"/>
        </w:rPr>
        <w:t>”</w:t>
      </w:r>
      <w:r>
        <w:rPr>
          <w:rFonts w:ascii="仿宋_GB2312" w:eastAsia="仿宋_GB2312" w:hAnsi="仿宋"/>
          <w:color w:val="000000"/>
          <w:sz w:val="24"/>
        </w:rPr>
        <w:t>的无缝衔接。在确保长城本体安全的前提下，尽可能做到最小干预，保持原有的风貌。图为7月4日，工匠们修缮长城正北楼段。（无人机照片）</w:t>
      </w:r>
    </w:p>
    <w:p w:rsidR="00A856A4" w:rsidRDefault="003D650A">
      <w:pPr>
        <w:ind w:firstLineChars="200" w:firstLine="560"/>
        <w:jc w:val="left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   </w:t>
      </w:r>
      <w:r>
        <w:rPr>
          <w:rFonts w:ascii="仿宋_GB2312" w:eastAsia="仿宋_GB2312" w:hAnsi="仿宋"/>
          <w:noProof/>
          <w:color w:val="000000"/>
          <w:sz w:val="28"/>
          <w:szCs w:val="28"/>
        </w:rPr>
        <w:drawing>
          <wp:inline distT="0" distB="0" distL="114300" distR="114300">
            <wp:extent cx="4734560" cy="3158490"/>
            <wp:effectExtent l="0" t="0" r="15240" b="16510"/>
            <wp:docPr id="6" name="图片 6" descr="zhangyu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zhangyus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34560" cy="31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6A4" w:rsidRDefault="003D650A">
      <w:pPr>
        <w:ind w:firstLineChars="200" w:firstLine="480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/>
          <w:color w:val="000000"/>
          <w:sz w:val="24"/>
        </w:rPr>
        <w:t>近日，位于北京怀柔的箭扣长城第五期保护修缮项目启动，修缮从正北楼起向慕田峪景区方向共涉及6座敌台，总长度915米，修缮工期将持续三年。这期修缮实现了</w:t>
      </w:r>
      <w:r>
        <w:rPr>
          <w:rFonts w:ascii="仿宋_GB2312" w:eastAsia="仿宋_GB2312" w:hAnsi="仿宋"/>
          <w:color w:val="000000"/>
          <w:sz w:val="24"/>
        </w:rPr>
        <w:t>“</w:t>
      </w:r>
      <w:r>
        <w:rPr>
          <w:rFonts w:ascii="仿宋_GB2312" w:eastAsia="仿宋_GB2312" w:hAnsi="仿宋"/>
          <w:color w:val="000000"/>
          <w:sz w:val="24"/>
        </w:rPr>
        <w:t>边考古，边修缮</w:t>
      </w:r>
      <w:r>
        <w:rPr>
          <w:rFonts w:ascii="仿宋_GB2312" w:eastAsia="仿宋_GB2312" w:hAnsi="仿宋"/>
          <w:color w:val="000000"/>
          <w:sz w:val="24"/>
        </w:rPr>
        <w:t>”</w:t>
      </w:r>
      <w:r>
        <w:rPr>
          <w:rFonts w:ascii="仿宋_GB2312" w:eastAsia="仿宋_GB2312" w:hAnsi="仿宋"/>
          <w:color w:val="000000"/>
          <w:sz w:val="24"/>
        </w:rPr>
        <w:t>的无缝衔接。在确保长城本体安全的前提下，尽可能做到最小干预，保持原有的风貌。图为6月26日，刘书贵在长城正北楼段清理城墙边的碎石。</w:t>
      </w:r>
    </w:p>
    <w:p w:rsidR="00A856A4" w:rsidRDefault="003D650A">
      <w:pPr>
        <w:ind w:firstLineChars="200" w:firstLine="560"/>
        <w:jc w:val="left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lastRenderedPageBreak/>
        <w:t xml:space="preserve">  </w:t>
      </w:r>
      <w:r>
        <w:rPr>
          <w:rFonts w:ascii="仿宋_GB2312" w:eastAsia="仿宋_GB2312" w:hAnsi="仿宋"/>
          <w:noProof/>
          <w:color w:val="000000"/>
          <w:sz w:val="28"/>
          <w:szCs w:val="28"/>
        </w:rPr>
        <w:drawing>
          <wp:inline distT="0" distB="0" distL="114300" distR="114300">
            <wp:extent cx="4883785" cy="3257550"/>
            <wp:effectExtent l="0" t="0" r="18415" b="19050"/>
            <wp:docPr id="7" name="图片 7" descr="zhangyu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zhangyus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83785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6A4" w:rsidRDefault="003D650A">
      <w:pPr>
        <w:ind w:firstLineChars="200" w:firstLine="480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/>
          <w:color w:val="000000"/>
          <w:sz w:val="24"/>
        </w:rPr>
        <w:t>近日，位于北京怀柔的箭扣长城第五期保护修缮项目启动，修缮从正北楼起向慕田峪景区方向共涉及6座敌台，总长度915米，修缮工期将持续三年。这期修缮实现了</w:t>
      </w:r>
      <w:r>
        <w:rPr>
          <w:rFonts w:ascii="仿宋_GB2312" w:eastAsia="仿宋_GB2312" w:hAnsi="仿宋"/>
          <w:color w:val="000000"/>
          <w:sz w:val="24"/>
        </w:rPr>
        <w:t>“</w:t>
      </w:r>
      <w:r>
        <w:rPr>
          <w:rFonts w:ascii="仿宋_GB2312" w:eastAsia="仿宋_GB2312" w:hAnsi="仿宋"/>
          <w:color w:val="000000"/>
          <w:sz w:val="24"/>
        </w:rPr>
        <w:t>边考古，边修缮</w:t>
      </w:r>
      <w:r>
        <w:rPr>
          <w:rFonts w:ascii="仿宋_GB2312" w:eastAsia="仿宋_GB2312" w:hAnsi="仿宋"/>
          <w:color w:val="000000"/>
          <w:sz w:val="24"/>
        </w:rPr>
        <w:t>”</w:t>
      </w:r>
      <w:r>
        <w:rPr>
          <w:rFonts w:ascii="仿宋_GB2312" w:eastAsia="仿宋_GB2312" w:hAnsi="仿宋"/>
          <w:color w:val="000000"/>
          <w:sz w:val="24"/>
        </w:rPr>
        <w:t>的无缝衔接。在确保长城本体安全的前提下，尽可能做到最小干预，保持原有的风貌。图为7月4日，潘银山赶着四头骡子，将石灰、沙子等一袋袋物料运上长城。时至酷暑，为了保障物料及时运达，骡队一般每天凌晨三四点出发，运送两到三趟，运输量非常有限。</w:t>
      </w:r>
    </w:p>
    <w:p w:rsidR="00A856A4" w:rsidRDefault="003D650A">
      <w:pPr>
        <w:ind w:firstLineChars="200" w:firstLine="560"/>
        <w:jc w:val="left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hAnsi="仿宋" w:hint="eastAsia"/>
          <w:color w:val="000000"/>
          <w:sz w:val="28"/>
          <w:szCs w:val="28"/>
        </w:rPr>
        <w:t xml:space="preserve">    </w:t>
      </w:r>
      <w:r>
        <w:rPr>
          <w:rFonts w:ascii="仿宋_GB2312" w:eastAsia="仿宋_GB2312" w:hAnsi="仿宋"/>
          <w:noProof/>
          <w:color w:val="000000"/>
          <w:sz w:val="28"/>
          <w:szCs w:val="28"/>
        </w:rPr>
        <w:drawing>
          <wp:inline distT="0" distB="0" distL="114300" distR="114300">
            <wp:extent cx="4739640" cy="3161030"/>
            <wp:effectExtent l="0" t="0" r="10160" b="13970"/>
            <wp:docPr id="8" name="图片 8" descr="zhangyu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zhangyus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316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56A4" w:rsidRDefault="003D650A">
      <w:pPr>
        <w:ind w:firstLineChars="200" w:firstLine="480"/>
        <w:jc w:val="left"/>
        <w:rPr>
          <w:rFonts w:ascii="仿宋_GB2312" w:eastAsia="仿宋_GB2312" w:hAnsi="仿宋"/>
          <w:color w:val="000000"/>
          <w:sz w:val="24"/>
        </w:rPr>
      </w:pPr>
      <w:r>
        <w:rPr>
          <w:rFonts w:ascii="仿宋_GB2312" w:eastAsia="仿宋_GB2312" w:hAnsi="仿宋"/>
          <w:color w:val="000000"/>
          <w:sz w:val="24"/>
        </w:rPr>
        <w:t>近日，位于北京怀柔的箭扣长城第五期保护修缮项目启动，修缮从正北楼起向慕田峪景区方向共涉及6座敌台，总长度915米，修缮工期将持续三年。这期修缮实现了</w:t>
      </w:r>
      <w:r>
        <w:rPr>
          <w:rFonts w:ascii="仿宋_GB2312" w:eastAsia="仿宋_GB2312" w:hAnsi="仿宋"/>
          <w:color w:val="000000"/>
          <w:sz w:val="24"/>
        </w:rPr>
        <w:t>“</w:t>
      </w:r>
      <w:r>
        <w:rPr>
          <w:rFonts w:ascii="仿宋_GB2312" w:eastAsia="仿宋_GB2312" w:hAnsi="仿宋"/>
          <w:color w:val="000000"/>
          <w:sz w:val="24"/>
        </w:rPr>
        <w:t>边</w:t>
      </w:r>
      <w:r>
        <w:rPr>
          <w:rFonts w:ascii="仿宋_GB2312" w:eastAsia="仿宋_GB2312" w:hAnsi="仿宋"/>
          <w:color w:val="000000"/>
          <w:sz w:val="24"/>
        </w:rPr>
        <w:lastRenderedPageBreak/>
        <w:t>考古，边修缮</w:t>
      </w:r>
      <w:r>
        <w:rPr>
          <w:rFonts w:ascii="仿宋_GB2312" w:eastAsia="仿宋_GB2312" w:hAnsi="仿宋"/>
          <w:color w:val="000000"/>
          <w:sz w:val="24"/>
        </w:rPr>
        <w:t>”</w:t>
      </w:r>
      <w:r>
        <w:rPr>
          <w:rFonts w:ascii="仿宋_GB2312" w:eastAsia="仿宋_GB2312" w:hAnsi="仿宋"/>
          <w:color w:val="000000"/>
          <w:sz w:val="24"/>
        </w:rPr>
        <w:t>的无缝衔接。在确保长城本体安全的前提下，尽可能做到最小干预，保持原有的风貌。图为7月4日拍摄的箭扣长城，参与长城修缮的工匠们住在长城脚下的村落，每日往返于此。</w:t>
      </w:r>
    </w:p>
    <w:sectPr w:rsidR="00A856A4">
      <w:footerReference w:type="even" r:id="rId15"/>
      <w:footerReference w:type="default" r:id="rId16"/>
      <w:pgSz w:w="11906" w:h="16838"/>
      <w:pgMar w:top="1814" w:right="1418" w:bottom="1134" w:left="1418" w:header="851" w:footer="130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11C4" w:rsidRDefault="001111C4">
      <w:r>
        <w:separator/>
      </w:r>
    </w:p>
  </w:endnote>
  <w:endnote w:type="continuationSeparator" w:id="0">
    <w:p w:rsidR="001111C4" w:rsidRDefault="00111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56A4" w:rsidRDefault="003D650A">
    <w:pPr>
      <w:pStyle w:val="a7"/>
      <w:framePr w:wrap="around" w:vAnchor="text" w:hAnchor="margin" w:xAlign="outside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- 8 -</w:t>
    </w:r>
    <w:r>
      <w:fldChar w:fldCharType="end"/>
    </w:r>
  </w:p>
  <w:p w:rsidR="00A856A4" w:rsidRDefault="00A856A4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56A4" w:rsidRDefault="003D650A">
    <w:pPr>
      <w:pStyle w:val="a7"/>
      <w:jc w:val="center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 w:rsidR="00ED0A49" w:rsidRPr="00ED0A49">
      <w:rPr>
        <w:rFonts w:ascii="仿宋" w:eastAsia="仿宋" w:hAnsi="仿宋"/>
        <w:noProof/>
        <w:sz w:val="28"/>
        <w:szCs w:val="28"/>
        <w:lang w:val="zh-CN"/>
      </w:rPr>
      <w:t>-</w:t>
    </w:r>
    <w:r w:rsidR="00ED0A49">
      <w:rPr>
        <w:rFonts w:ascii="仿宋" w:eastAsia="仿宋" w:hAnsi="仿宋"/>
        <w:noProof/>
        <w:sz w:val="28"/>
        <w:szCs w:val="28"/>
      </w:rPr>
      <w:t xml:space="preserve"> 2 -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11C4" w:rsidRDefault="001111C4">
      <w:r>
        <w:separator/>
      </w:r>
    </w:p>
  </w:footnote>
  <w:footnote w:type="continuationSeparator" w:id="0">
    <w:p w:rsidR="001111C4" w:rsidRDefault="001111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909D7805"/>
    <w:rsid w:val="F4FE3ACF"/>
    <w:rsid w:val="F7FF2C14"/>
    <w:rsid w:val="FF7E2F00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3B49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C19"/>
    <w:rsid w:val="00037987"/>
    <w:rsid w:val="00037E82"/>
    <w:rsid w:val="00037EE5"/>
    <w:rsid w:val="00040992"/>
    <w:rsid w:val="000419E8"/>
    <w:rsid w:val="00047825"/>
    <w:rsid w:val="00051597"/>
    <w:rsid w:val="000527AB"/>
    <w:rsid w:val="000528BC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B9"/>
    <w:rsid w:val="000A67D2"/>
    <w:rsid w:val="000A6B84"/>
    <w:rsid w:val="000A6F60"/>
    <w:rsid w:val="000B09A6"/>
    <w:rsid w:val="000B1836"/>
    <w:rsid w:val="000B24B5"/>
    <w:rsid w:val="000B2D4B"/>
    <w:rsid w:val="000B3C85"/>
    <w:rsid w:val="000B508A"/>
    <w:rsid w:val="000B57F9"/>
    <w:rsid w:val="000B605D"/>
    <w:rsid w:val="000C21FD"/>
    <w:rsid w:val="000C53EB"/>
    <w:rsid w:val="000D10EE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454"/>
    <w:rsid w:val="000E58A6"/>
    <w:rsid w:val="000E7895"/>
    <w:rsid w:val="000E7B1F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4A49"/>
    <w:rsid w:val="001056D8"/>
    <w:rsid w:val="001074DA"/>
    <w:rsid w:val="001111C4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78"/>
    <w:rsid w:val="001655DF"/>
    <w:rsid w:val="0016712E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5A1"/>
    <w:rsid w:val="00192B29"/>
    <w:rsid w:val="001969DE"/>
    <w:rsid w:val="00196D35"/>
    <w:rsid w:val="00197E72"/>
    <w:rsid w:val="00197ED9"/>
    <w:rsid w:val="001A06FC"/>
    <w:rsid w:val="001A0D8E"/>
    <w:rsid w:val="001A1B07"/>
    <w:rsid w:val="001A312E"/>
    <w:rsid w:val="001A3C1B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1EAB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3E7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B4C"/>
    <w:rsid w:val="00292F8C"/>
    <w:rsid w:val="00297B9F"/>
    <w:rsid w:val="002A13E6"/>
    <w:rsid w:val="002A228E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60A"/>
    <w:rsid w:val="0033776E"/>
    <w:rsid w:val="0034100F"/>
    <w:rsid w:val="0034199D"/>
    <w:rsid w:val="0034277A"/>
    <w:rsid w:val="00342B0C"/>
    <w:rsid w:val="00343480"/>
    <w:rsid w:val="003443FA"/>
    <w:rsid w:val="00345CF9"/>
    <w:rsid w:val="00347128"/>
    <w:rsid w:val="003503F2"/>
    <w:rsid w:val="00350764"/>
    <w:rsid w:val="0035187D"/>
    <w:rsid w:val="003524AC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5AEC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915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4960"/>
    <w:rsid w:val="003D61F7"/>
    <w:rsid w:val="003D650A"/>
    <w:rsid w:val="003D6576"/>
    <w:rsid w:val="003D72D6"/>
    <w:rsid w:val="003E3232"/>
    <w:rsid w:val="003E3FAC"/>
    <w:rsid w:val="003E58AA"/>
    <w:rsid w:val="003F1CB1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3EED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3622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852"/>
    <w:rsid w:val="00481CB2"/>
    <w:rsid w:val="00481D51"/>
    <w:rsid w:val="004846F0"/>
    <w:rsid w:val="00484DD2"/>
    <w:rsid w:val="0048601F"/>
    <w:rsid w:val="00490906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1D2"/>
    <w:rsid w:val="004C18EE"/>
    <w:rsid w:val="004C2764"/>
    <w:rsid w:val="004C7755"/>
    <w:rsid w:val="004D0DB6"/>
    <w:rsid w:val="004D27DA"/>
    <w:rsid w:val="004D4A7E"/>
    <w:rsid w:val="004D7E19"/>
    <w:rsid w:val="004E0742"/>
    <w:rsid w:val="004E0764"/>
    <w:rsid w:val="004E2D04"/>
    <w:rsid w:val="004E355C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1A77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B6BEE"/>
    <w:rsid w:val="005C1724"/>
    <w:rsid w:val="005C43FB"/>
    <w:rsid w:val="005C4EAF"/>
    <w:rsid w:val="005C6FA8"/>
    <w:rsid w:val="005C734A"/>
    <w:rsid w:val="005C7B36"/>
    <w:rsid w:val="005D0AE5"/>
    <w:rsid w:val="005D0FF1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557"/>
    <w:rsid w:val="0060473C"/>
    <w:rsid w:val="0060711D"/>
    <w:rsid w:val="0060731E"/>
    <w:rsid w:val="00607E68"/>
    <w:rsid w:val="00613BF6"/>
    <w:rsid w:val="00614B3D"/>
    <w:rsid w:val="00617A0B"/>
    <w:rsid w:val="00617A7A"/>
    <w:rsid w:val="00620FA1"/>
    <w:rsid w:val="00621044"/>
    <w:rsid w:val="0062363C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7DAA"/>
    <w:rsid w:val="0067028F"/>
    <w:rsid w:val="0067184E"/>
    <w:rsid w:val="00671A39"/>
    <w:rsid w:val="006720C6"/>
    <w:rsid w:val="00676701"/>
    <w:rsid w:val="00677AF9"/>
    <w:rsid w:val="0068201A"/>
    <w:rsid w:val="006824B7"/>
    <w:rsid w:val="00684650"/>
    <w:rsid w:val="00684700"/>
    <w:rsid w:val="006854D5"/>
    <w:rsid w:val="00686BEB"/>
    <w:rsid w:val="00687C5B"/>
    <w:rsid w:val="00690C5D"/>
    <w:rsid w:val="00691E1D"/>
    <w:rsid w:val="0069212E"/>
    <w:rsid w:val="00694687"/>
    <w:rsid w:val="00694835"/>
    <w:rsid w:val="00697EA7"/>
    <w:rsid w:val="006A0BC3"/>
    <w:rsid w:val="006A2925"/>
    <w:rsid w:val="006A2B9E"/>
    <w:rsid w:val="006A6102"/>
    <w:rsid w:val="006A6DB8"/>
    <w:rsid w:val="006B736C"/>
    <w:rsid w:val="006C0F2A"/>
    <w:rsid w:val="006C183F"/>
    <w:rsid w:val="006C3E49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2B42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0406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655E1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255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B1387"/>
    <w:rsid w:val="007B24DB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27770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6809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1466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ACC"/>
    <w:rsid w:val="008E1D3C"/>
    <w:rsid w:val="008E306D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420B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71F"/>
    <w:rsid w:val="009577AB"/>
    <w:rsid w:val="009605B0"/>
    <w:rsid w:val="009624C1"/>
    <w:rsid w:val="00963454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8B5"/>
    <w:rsid w:val="009A0BD7"/>
    <w:rsid w:val="009A474C"/>
    <w:rsid w:val="009A4AF6"/>
    <w:rsid w:val="009A5089"/>
    <w:rsid w:val="009A5D2A"/>
    <w:rsid w:val="009A750E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1F2E"/>
    <w:rsid w:val="009D2395"/>
    <w:rsid w:val="009D24E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260E8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15F"/>
    <w:rsid w:val="00A67BE2"/>
    <w:rsid w:val="00A72597"/>
    <w:rsid w:val="00A741E2"/>
    <w:rsid w:val="00A7490A"/>
    <w:rsid w:val="00A75AE2"/>
    <w:rsid w:val="00A80730"/>
    <w:rsid w:val="00A81570"/>
    <w:rsid w:val="00A856A4"/>
    <w:rsid w:val="00A85E1D"/>
    <w:rsid w:val="00A91482"/>
    <w:rsid w:val="00A9189E"/>
    <w:rsid w:val="00A93055"/>
    <w:rsid w:val="00A944BA"/>
    <w:rsid w:val="00A95250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58BD"/>
    <w:rsid w:val="00AB7DC5"/>
    <w:rsid w:val="00AC19A8"/>
    <w:rsid w:val="00AC4884"/>
    <w:rsid w:val="00AC665F"/>
    <w:rsid w:val="00AD0A60"/>
    <w:rsid w:val="00AD1001"/>
    <w:rsid w:val="00AD34F8"/>
    <w:rsid w:val="00AD5816"/>
    <w:rsid w:val="00AD7062"/>
    <w:rsid w:val="00AE12DA"/>
    <w:rsid w:val="00AE1C54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4D39"/>
    <w:rsid w:val="00B05448"/>
    <w:rsid w:val="00B07008"/>
    <w:rsid w:val="00B148A1"/>
    <w:rsid w:val="00B14D74"/>
    <w:rsid w:val="00B16148"/>
    <w:rsid w:val="00B166E6"/>
    <w:rsid w:val="00B16EB9"/>
    <w:rsid w:val="00B170BE"/>
    <w:rsid w:val="00B21683"/>
    <w:rsid w:val="00B24A25"/>
    <w:rsid w:val="00B24D1B"/>
    <w:rsid w:val="00B25A57"/>
    <w:rsid w:val="00B264D6"/>
    <w:rsid w:val="00B3037F"/>
    <w:rsid w:val="00B30D5F"/>
    <w:rsid w:val="00B324CD"/>
    <w:rsid w:val="00B32513"/>
    <w:rsid w:val="00B327E4"/>
    <w:rsid w:val="00B33A63"/>
    <w:rsid w:val="00B34015"/>
    <w:rsid w:val="00B43B9F"/>
    <w:rsid w:val="00B446B9"/>
    <w:rsid w:val="00B44909"/>
    <w:rsid w:val="00B45512"/>
    <w:rsid w:val="00B5125B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25C5"/>
    <w:rsid w:val="00BB3D72"/>
    <w:rsid w:val="00BC2C05"/>
    <w:rsid w:val="00BC337A"/>
    <w:rsid w:val="00BC3E95"/>
    <w:rsid w:val="00BD2100"/>
    <w:rsid w:val="00BD2496"/>
    <w:rsid w:val="00BD330B"/>
    <w:rsid w:val="00BD4A1B"/>
    <w:rsid w:val="00BD521B"/>
    <w:rsid w:val="00BD6122"/>
    <w:rsid w:val="00BE38D6"/>
    <w:rsid w:val="00BE501B"/>
    <w:rsid w:val="00BE5023"/>
    <w:rsid w:val="00BE5C8C"/>
    <w:rsid w:val="00BF018B"/>
    <w:rsid w:val="00BF623E"/>
    <w:rsid w:val="00C00B4C"/>
    <w:rsid w:val="00C01EC9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8CF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1C83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D5F"/>
    <w:rsid w:val="00CC3E6C"/>
    <w:rsid w:val="00CC3F1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2D8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2986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5D1"/>
    <w:rsid w:val="00DB5A71"/>
    <w:rsid w:val="00DC09D0"/>
    <w:rsid w:val="00DC0B59"/>
    <w:rsid w:val="00DC0D6E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25A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051E9"/>
    <w:rsid w:val="00E112E7"/>
    <w:rsid w:val="00E129A1"/>
    <w:rsid w:val="00E13651"/>
    <w:rsid w:val="00E1495F"/>
    <w:rsid w:val="00E15E86"/>
    <w:rsid w:val="00E17D38"/>
    <w:rsid w:val="00E2358F"/>
    <w:rsid w:val="00E23D13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615A"/>
    <w:rsid w:val="00E50087"/>
    <w:rsid w:val="00E50A95"/>
    <w:rsid w:val="00E54B5D"/>
    <w:rsid w:val="00E55078"/>
    <w:rsid w:val="00E56C81"/>
    <w:rsid w:val="00E57A1D"/>
    <w:rsid w:val="00E6030E"/>
    <w:rsid w:val="00E60D6B"/>
    <w:rsid w:val="00E67E0F"/>
    <w:rsid w:val="00E7061A"/>
    <w:rsid w:val="00E716A5"/>
    <w:rsid w:val="00E7254C"/>
    <w:rsid w:val="00E72583"/>
    <w:rsid w:val="00E7330C"/>
    <w:rsid w:val="00E746B9"/>
    <w:rsid w:val="00E75A4B"/>
    <w:rsid w:val="00E76BF3"/>
    <w:rsid w:val="00E773CC"/>
    <w:rsid w:val="00E80CC1"/>
    <w:rsid w:val="00E815D1"/>
    <w:rsid w:val="00E82F66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1B81"/>
    <w:rsid w:val="00EC2BF1"/>
    <w:rsid w:val="00EC3D7A"/>
    <w:rsid w:val="00EC763F"/>
    <w:rsid w:val="00ED07CB"/>
    <w:rsid w:val="00ED0A49"/>
    <w:rsid w:val="00ED1C51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DA2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30885"/>
    <w:rsid w:val="00F31FF9"/>
    <w:rsid w:val="00F37D7C"/>
    <w:rsid w:val="00F40AB9"/>
    <w:rsid w:val="00F43DDD"/>
    <w:rsid w:val="00F44F4D"/>
    <w:rsid w:val="00F45E28"/>
    <w:rsid w:val="00F475DF"/>
    <w:rsid w:val="00F517DE"/>
    <w:rsid w:val="00F520B0"/>
    <w:rsid w:val="00F521EA"/>
    <w:rsid w:val="00F53843"/>
    <w:rsid w:val="00F54EAA"/>
    <w:rsid w:val="00F55211"/>
    <w:rsid w:val="00F55D80"/>
    <w:rsid w:val="00F60458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02111B48"/>
    <w:rsid w:val="030D0562"/>
    <w:rsid w:val="03367AB9"/>
    <w:rsid w:val="03802989"/>
    <w:rsid w:val="039667A9"/>
    <w:rsid w:val="04425FE9"/>
    <w:rsid w:val="049F51EA"/>
    <w:rsid w:val="04EE2480"/>
    <w:rsid w:val="05346C6E"/>
    <w:rsid w:val="05B66323"/>
    <w:rsid w:val="05D47115"/>
    <w:rsid w:val="0651703E"/>
    <w:rsid w:val="065845A5"/>
    <w:rsid w:val="067D59FE"/>
    <w:rsid w:val="071A324D"/>
    <w:rsid w:val="074D4B9D"/>
    <w:rsid w:val="07CA4C73"/>
    <w:rsid w:val="083A5AF0"/>
    <w:rsid w:val="08D12032"/>
    <w:rsid w:val="09B2776D"/>
    <w:rsid w:val="0A9450C5"/>
    <w:rsid w:val="0B9D61FB"/>
    <w:rsid w:val="0E937C8E"/>
    <w:rsid w:val="113B273E"/>
    <w:rsid w:val="137D5290"/>
    <w:rsid w:val="13DD188A"/>
    <w:rsid w:val="143B021C"/>
    <w:rsid w:val="144B0EEA"/>
    <w:rsid w:val="158D2C18"/>
    <w:rsid w:val="16760333"/>
    <w:rsid w:val="177A0869"/>
    <w:rsid w:val="186D5362"/>
    <w:rsid w:val="192A54F0"/>
    <w:rsid w:val="192A5572"/>
    <w:rsid w:val="192A61CC"/>
    <w:rsid w:val="1ADF05DE"/>
    <w:rsid w:val="1CC63804"/>
    <w:rsid w:val="1D1C1627"/>
    <w:rsid w:val="1DA82F09"/>
    <w:rsid w:val="1E42510C"/>
    <w:rsid w:val="1EEB7551"/>
    <w:rsid w:val="1FC075B8"/>
    <w:rsid w:val="1FD7FF4D"/>
    <w:rsid w:val="1FFF61A3"/>
    <w:rsid w:val="23C91E2B"/>
    <w:rsid w:val="25657932"/>
    <w:rsid w:val="268F110A"/>
    <w:rsid w:val="2738663F"/>
    <w:rsid w:val="2CC118F2"/>
    <w:rsid w:val="2CF9108B"/>
    <w:rsid w:val="2DB94CBF"/>
    <w:rsid w:val="2EBD258D"/>
    <w:rsid w:val="2F7C41F6"/>
    <w:rsid w:val="314A45AB"/>
    <w:rsid w:val="324234D5"/>
    <w:rsid w:val="32AF6401"/>
    <w:rsid w:val="35951B6D"/>
    <w:rsid w:val="35B93AAE"/>
    <w:rsid w:val="35BC17F0"/>
    <w:rsid w:val="36A04C6E"/>
    <w:rsid w:val="36AC0909"/>
    <w:rsid w:val="37F30DCD"/>
    <w:rsid w:val="389E51DD"/>
    <w:rsid w:val="39E430C3"/>
    <w:rsid w:val="39EC41AF"/>
    <w:rsid w:val="3BAE0721"/>
    <w:rsid w:val="3BC66F24"/>
    <w:rsid w:val="3CF57AC8"/>
    <w:rsid w:val="3D536596"/>
    <w:rsid w:val="3F33735B"/>
    <w:rsid w:val="3FB5178A"/>
    <w:rsid w:val="3FF878C8"/>
    <w:rsid w:val="404B3E9C"/>
    <w:rsid w:val="40C01FCB"/>
    <w:rsid w:val="420249C8"/>
    <w:rsid w:val="42114C71"/>
    <w:rsid w:val="43CF7167"/>
    <w:rsid w:val="45BC6CA2"/>
    <w:rsid w:val="46957C1F"/>
    <w:rsid w:val="4703102D"/>
    <w:rsid w:val="47134FE8"/>
    <w:rsid w:val="472900B3"/>
    <w:rsid w:val="47631ACB"/>
    <w:rsid w:val="47B42327"/>
    <w:rsid w:val="48897310"/>
    <w:rsid w:val="490177EE"/>
    <w:rsid w:val="4A64732B"/>
    <w:rsid w:val="4C4D6397"/>
    <w:rsid w:val="4E2B70BB"/>
    <w:rsid w:val="50210776"/>
    <w:rsid w:val="50962F12"/>
    <w:rsid w:val="514C35D0"/>
    <w:rsid w:val="519D207E"/>
    <w:rsid w:val="52EF36B3"/>
    <w:rsid w:val="542D76E9"/>
    <w:rsid w:val="54B30950"/>
    <w:rsid w:val="577B69BD"/>
    <w:rsid w:val="58B33F35"/>
    <w:rsid w:val="595079D6"/>
    <w:rsid w:val="5A26026C"/>
    <w:rsid w:val="5A7476F4"/>
    <w:rsid w:val="5A992628"/>
    <w:rsid w:val="5B1E5546"/>
    <w:rsid w:val="5B21162A"/>
    <w:rsid w:val="5CB07109"/>
    <w:rsid w:val="5D4F779A"/>
    <w:rsid w:val="5D901DE4"/>
    <w:rsid w:val="5D9E3405"/>
    <w:rsid w:val="5ECC7C0C"/>
    <w:rsid w:val="5EF832BA"/>
    <w:rsid w:val="5F3D6A1F"/>
    <w:rsid w:val="60F619AD"/>
    <w:rsid w:val="62C3746A"/>
    <w:rsid w:val="632C5010"/>
    <w:rsid w:val="63367C3C"/>
    <w:rsid w:val="63895B8C"/>
    <w:rsid w:val="63B813C9"/>
    <w:rsid w:val="663A3EE7"/>
    <w:rsid w:val="66BB6DD6"/>
    <w:rsid w:val="681C5653"/>
    <w:rsid w:val="690802CD"/>
    <w:rsid w:val="69F04FE9"/>
    <w:rsid w:val="6B5B12D4"/>
    <w:rsid w:val="6CA4030D"/>
    <w:rsid w:val="6D5C4743"/>
    <w:rsid w:val="6DDAF592"/>
    <w:rsid w:val="6E0C6690"/>
    <w:rsid w:val="6EB658A0"/>
    <w:rsid w:val="6FF06F0A"/>
    <w:rsid w:val="713F23B2"/>
    <w:rsid w:val="715B3690"/>
    <w:rsid w:val="71732868"/>
    <w:rsid w:val="72866566"/>
    <w:rsid w:val="739E5AB6"/>
    <w:rsid w:val="73A17354"/>
    <w:rsid w:val="73BB0416"/>
    <w:rsid w:val="752A7431"/>
    <w:rsid w:val="753D4769"/>
    <w:rsid w:val="767E572A"/>
    <w:rsid w:val="77752FD1"/>
    <w:rsid w:val="777FB1BB"/>
    <w:rsid w:val="77E3618D"/>
    <w:rsid w:val="77FA5285"/>
    <w:rsid w:val="78680440"/>
    <w:rsid w:val="788D17D5"/>
    <w:rsid w:val="790E0FE8"/>
    <w:rsid w:val="794E031D"/>
    <w:rsid w:val="794F33AE"/>
    <w:rsid w:val="797C0647"/>
    <w:rsid w:val="7A1B383E"/>
    <w:rsid w:val="7B7D4E61"/>
    <w:rsid w:val="7D0C1CE2"/>
    <w:rsid w:val="7E0155BF"/>
    <w:rsid w:val="7E097FCF"/>
    <w:rsid w:val="7E33329E"/>
    <w:rsid w:val="7E9F459F"/>
    <w:rsid w:val="7EA146AC"/>
    <w:rsid w:val="7FD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14B3FF"/>
  <w15:docId w15:val="{33B6F0D5-6BD1-462E-A3B7-DD4787DE8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0"/>
    </w:rPr>
  </w:style>
  <w:style w:type="paragraph" w:styleId="3">
    <w:name w:val="Body Text 3"/>
    <w:basedOn w:val="a"/>
    <w:link w:val="30"/>
    <w:uiPriority w:val="99"/>
    <w:unhideWhenUsed/>
    <w:qFormat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unhideWhenUsed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qFormat/>
  </w:style>
  <w:style w:type="character" w:styleId="af0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1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0">
    <w:name w:val="正文文本 3 字符"/>
    <w:link w:val="3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a6">
    <w:name w:val="批注框文本 字符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CharChar9CharChar">
    <w:name w:val="Char Char9 Char Char"/>
    <w:basedOn w:val="a"/>
    <w:qFormat/>
    <w:rPr>
      <w:rFonts w:ascii="仿宋_GB2312" w:eastAsia="仿宋_GB2312"/>
      <w:b/>
      <w:sz w:val="32"/>
      <w:szCs w:val="32"/>
    </w:rPr>
  </w:style>
  <w:style w:type="paragraph" w:customStyle="1" w:styleId="10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Style27">
    <w:name w:val="_Style 27"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http://www.zgjx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375</Words>
  <Characters>2139</Characters>
  <Application>Microsoft Office Word</Application>
  <DocSecurity>0</DocSecurity>
  <Lines>17</Lines>
  <Paragraphs>5</Paragraphs>
  <ScaleCrop>false</ScaleCrop>
  <Company>Hewlett-Packard Company</Company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中国记协</dc:creator>
  <cp:lastModifiedBy>HP</cp:lastModifiedBy>
  <cp:revision>27</cp:revision>
  <cp:lastPrinted>2025-03-19T01:00:00Z</cp:lastPrinted>
  <dcterms:created xsi:type="dcterms:W3CDTF">2024-03-29T18:55:00Z</dcterms:created>
  <dcterms:modified xsi:type="dcterms:W3CDTF">2025-04-15T06:31:00Z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84FAD2A1956F354C67E8F967CA46997A_43</vt:lpwstr>
  </property>
  <property fmtid="{D5CDD505-2E9C-101B-9397-08002B2CF9AE}" pid="4" name="KSOTemplateDocerSaveRecord">
    <vt:lpwstr>eyJoZGlkIjoiYWQwYjM4YjkzNGVhZGFkOTlmMWIwODNjMDJiODBiODgiLCJ1c2VySWQiOiIyNzg1MzAxMTIifQ==</vt:lpwstr>
  </property>
</Properties>
</file>