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2BF" w:rsidRDefault="0016281B">
      <w:pPr>
        <w:widowControl/>
        <w:spacing w:line="480" w:lineRule="exact"/>
        <w:jc w:val="center"/>
        <w:rPr>
          <w:rFonts w:ascii="方正大标宋简体" w:eastAsia="方正大标宋简体" w:hAnsi="方正大标宋简体" w:cs="方正大标宋简体"/>
          <w:color w:val="000000"/>
          <w:sz w:val="44"/>
          <w:szCs w:val="40"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sz w:val="44"/>
          <w:szCs w:val="40"/>
        </w:rPr>
        <w:t>中国新闻奖新闻摄影参评作品推荐表</w:t>
      </w:r>
    </w:p>
    <w:tbl>
      <w:tblPr>
        <w:tblW w:w="9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71"/>
        <w:gridCol w:w="539"/>
        <w:gridCol w:w="287"/>
        <w:gridCol w:w="284"/>
        <w:gridCol w:w="473"/>
        <w:gridCol w:w="270"/>
        <w:gridCol w:w="156"/>
        <w:gridCol w:w="518"/>
        <w:gridCol w:w="313"/>
        <w:gridCol w:w="110"/>
        <w:gridCol w:w="851"/>
        <w:gridCol w:w="50"/>
        <w:gridCol w:w="802"/>
        <w:gridCol w:w="91"/>
        <w:gridCol w:w="1185"/>
        <w:gridCol w:w="142"/>
        <w:gridCol w:w="66"/>
        <w:gridCol w:w="400"/>
        <w:gridCol w:w="241"/>
        <w:gridCol w:w="105"/>
        <w:gridCol w:w="592"/>
        <w:gridCol w:w="164"/>
        <w:gridCol w:w="1259"/>
      </w:tblGrid>
      <w:tr w:rsidR="00F102BF">
        <w:trPr>
          <w:trHeight w:val="20"/>
          <w:jc w:val="center"/>
        </w:trPr>
        <w:tc>
          <w:tcPr>
            <w:tcW w:w="1618" w:type="dxa"/>
            <w:gridSpan w:val="4"/>
            <w:vAlign w:val="center"/>
          </w:tcPr>
          <w:p w:rsidR="00F102BF" w:rsidRDefault="0016281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（两会聚焦）十四届全国人大二次会议在北京开幕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新闻摄影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  <w:u w:val="single"/>
              </w:rPr>
              <w:t xml:space="preserve"> 单幅 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类</w:t>
            </w:r>
          </w:p>
        </w:tc>
      </w:tr>
      <w:tr w:rsidR="00F102BF">
        <w:trPr>
          <w:trHeight w:val="701"/>
          <w:jc w:val="center"/>
        </w:trPr>
        <w:tc>
          <w:tcPr>
            <w:tcW w:w="1618" w:type="dxa"/>
            <w:gridSpan w:val="4"/>
            <w:vAlign w:val="center"/>
          </w:tcPr>
          <w:p w:rsidR="00F102BF" w:rsidRDefault="0016281B">
            <w:pPr>
              <w:widowControl/>
              <w:snapToGrid w:val="0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盛佳鹏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苏丹、陈芳婷、张宇</w:t>
            </w:r>
          </w:p>
        </w:tc>
      </w:tr>
      <w:tr w:rsidR="00F102BF">
        <w:trPr>
          <w:trHeight w:val="595"/>
          <w:jc w:val="center"/>
        </w:trPr>
        <w:tc>
          <w:tcPr>
            <w:tcW w:w="1618" w:type="dxa"/>
            <w:gridSpan w:val="4"/>
            <w:vAlign w:val="center"/>
          </w:tcPr>
          <w:p w:rsidR="00F102BF" w:rsidRDefault="0016281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中国新闻社</w:t>
            </w:r>
            <w:r w:rsidR="00DD52F1">
              <w:rPr>
                <w:rFonts w:ascii="仿宋" w:eastAsia="仿宋" w:hAnsi="仿宋" w:hint="eastAsia"/>
                <w:kern w:val="0"/>
                <w:sz w:val="28"/>
                <w:szCs w:val="28"/>
              </w:rPr>
              <w:t>通稿系统</w:t>
            </w:r>
          </w:p>
        </w:tc>
      </w:tr>
      <w:tr w:rsidR="00F102BF">
        <w:trPr>
          <w:trHeight w:val="748"/>
          <w:jc w:val="center"/>
        </w:trPr>
        <w:tc>
          <w:tcPr>
            <w:tcW w:w="1618" w:type="dxa"/>
            <w:gridSpan w:val="4"/>
            <w:vAlign w:val="center"/>
          </w:tcPr>
          <w:p w:rsidR="00F102BF" w:rsidRDefault="0016281B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F102BF" w:rsidRDefault="0016281B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2024年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5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日</w:t>
            </w:r>
          </w:p>
        </w:tc>
      </w:tr>
      <w:tr w:rsidR="00F102BF">
        <w:trPr>
          <w:trHeight w:val="692"/>
          <w:jc w:val="center"/>
        </w:trPr>
        <w:tc>
          <w:tcPr>
            <w:tcW w:w="1618" w:type="dxa"/>
            <w:gridSpan w:val="4"/>
            <w:vAlign w:val="center"/>
          </w:tcPr>
          <w:p w:rsidR="00F102BF" w:rsidRDefault="0016281B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F102BF" w:rsidRDefault="0016281B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F102BF" w:rsidRDefault="0016281B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否</w:t>
            </w:r>
          </w:p>
        </w:tc>
      </w:tr>
      <w:tr w:rsidR="00F102BF">
        <w:trPr>
          <w:trHeight w:val="646"/>
          <w:jc w:val="center"/>
        </w:trPr>
        <w:tc>
          <w:tcPr>
            <w:tcW w:w="3319" w:type="dxa"/>
            <w:gridSpan w:val="9"/>
            <w:tcBorders>
              <w:right w:val="single" w:sz="4" w:space="0" w:color="auto"/>
            </w:tcBorders>
            <w:vAlign w:val="center"/>
          </w:tcPr>
          <w:p w:rsidR="00F102BF" w:rsidRDefault="0016281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5"/>
            <w:tcBorders>
              <w:right w:val="single" w:sz="4" w:space="0" w:color="auto"/>
            </w:tcBorders>
            <w:vAlign w:val="center"/>
          </w:tcPr>
          <w:p w:rsidR="00F102BF" w:rsidRDefault="0016281B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F102BF">
        <w:trPr>
          <w:trHeight w:val="2635"/>
          <w:jc w:val="center"/>
        </w:trPr>
        <w:tc>
          <w:tcPr>
            <w:tcW w:w="792" w:type="dxa"/>
            <w:gridSpan w:val="2"/>
            <w:vAlign w:val="center"/>
          </w:tcPr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︵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F102BF" w:rsidRDefault="0016281B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02BF" w:rsidRDefault="0016281B" w:rsidP="00DD52F1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近3000名十四届全国人大代表中，王永澄是唯一的盲人。在十四届全国人大二次会议开幕会上，</w:t>
            </w:r>
            <w:r w:rsidR="00DD52F1">
              <w:rPr>
                <w:rFonts w:ascii="仿宋" w:eastAsia="仿宋" w:hAnsi="仿宋" w:hint="eastAsia"/>
                <w:kern w:val="0"/>
                <w:sz w:val="28"/>
                <w:szCs w:val="28"/>
              </w:rPr>
              <w:t>中新社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记者寻找到在人民大会堂一楼参加开幕会的王永澄，用镜头记录下他用手指阅读盲文版大会文件的瞬间。</w:t>
            </w:r>
          </w:p>
          <w:p w:rsidR="00F102BF" w:rsidRDefault="00F102BF">
            <w:pPr>
              <w:spacing w:line="38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F102BF">
        <w:trPr>
          <w:trHeight w:val="1969"/>
          <w:jc w:val="center"/>
        </w:trPr>
        <w:tc>
          <w:tcPr>
            <w:tcW w:w="792" w:type="dxa"/>
            <w:gridSpan w:val="2"/>
            <w:vAlign w:val="center"/>
          </w:tcPr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F102BF" w:rsidRDefault="00F102BF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F102BF" w:rsidRDefault="00DD52F1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该作品</w:t>
            </w:r>
            <w:r w:rsidR="0016281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播发后，被柬埔寨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《柬华日报》</w:t>
            </w:r>
            <w:r w:rsidR="0016281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等海外媒体采用。中新网转载的配图报道有5</w:t>
            </w:r>
            <w:r w:rsidR="0016281B">
              <w:rPr>
                <w:rFonts w:ascii="仿宋" w:eastAsia="仿宋" w:hAnsi="仿宋"/>
                <w:color w:val="000000"/>
                <w:sz w:val="28"/>
                <w:szCs w:val="28"/>
              </w:rPr>
              <w:t>8</w:t>
            </w:r>
            <w:r w:rsidR="0016281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万余次浏览量。</w:t>
            </w:r>
          </w:p>
          <w:p w:rsidR="00F102BF" w:rsidRDefault="00F102BF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F102BF" w:rsidRDefault="00F102BF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F102BF" w:rsidRDefault="00F102BF">
            <w:pPr>
              <w:spacing w:line="38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  <w:p w:rsidR="00F102BF" w:rsidRDefault="00F102BF">
            <w:pPr>
              <w:spacing w:line="38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  <w:p w:rsidR="00F102BF" w:rsidRDefault="00F102BF">
            <w:pPr>
              <w:spacing w:line="38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F102BF">
        <w:trPr>
          <w:trHeight w:val="611"/>
          <w:jc w:val="center"/>
        </w:trPr>
        <w:tc>
          <w:tcPr>
            <w:tcW w:w="792" w:type="dxa"/>
            <w:gridSpan w:val="2"/>
            <w:vMerge w:val="restart"/>
            <w:vAlign w:val="center"/>
          </w:tcPr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F102BF" w:rsidRDefault="0016281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4"/>
            <w:vMerge w:val="restart"/>
            <w:vAlign w:val="center"/>
          </w:tcPr>
          <w:p w:rsidR="00F102BF" w:rsidRDefault="0016281B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F102BF" w:rsidRDefault="0016281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F102BF" w:rsidRDefault="0016281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6"/>
            <w:vAlign w:val="center"/>
          </w:tcPr>
          <w:p w:rsidR="00F102BF" w:rsidRDefault="00610E51">
            <w:pPr>
              <w:rPr>
                <w:rFonts w:ascii="仿宋" w:eastAsia="仿宋" w:hAnsi="仿宋"/>
                <w:color w:val="000000"/>
                <w:szCs w:val="21"/>
              </w:rPr>
            </w:pPr>
            <w:hyperlink r:id="rId6" w:history="1">
              <w:r w:rsidR="0016281B">
                <w:rPr>
                  <w:rStyle w:val="af0"/>
                  <w:rFonts w:ascii="仿宋" w:eastAsia="仿宋" w:hAnsi="仿宋" w:hint="eastAsia"/>
                  <w:szCs w:val="21"/>
                </w:rPr>
                <w:t>https://www.chinanews.com.cn/gn/2024/03-05/10174663.shtml</w:t>
              </w:r>
            </w:hyperlink>
          </w:p>
          <w:p w:rsidR="00F102BF" w:rsidRDefault="00F102BF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F102BF">
        <w:trPr>
          <w:trHeight w:val="520"/>
          <w:jc w:val="center"/>
        </w:trPr>
        <w:tc>
          <w:tcPr>
            <w:tcW w:w="792" w:type="dxa"/>
            <w:gridSpan w:val="2"/>
            <w:vMerge/>
            <w:vAlign w:val="center"/>
          </w:tcPr>
          <w:p w:rsidR="00F102BF" w:rsidRDefault="00F102B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F102BF" w:rsidRDefault="00F102BF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F102BF" w:rsidRDefault="0016281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6"/>
            <w:vAlign w:val="center"/>
          </w:tcPr>
          <w:p w:rsidR="00F102BF" w:rsidRDefault="00F102BF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F102BF">
        <w:trPr>
          <w:trHeight w:val="498"/>
          <w:jc w:val="center"/>
        </w:trPr>
        <w:tc>
          <w:tcPr>
            <w:tcW w:w="792" w:type="dxa"/>
            <w:gridSpan w:val="2"/>
            <w:vMerge/>
            <w:vAlign w:val="center"/>
          </w:tcPr>
          <w:p w:rsidR="00F102BF" w:rsidRDefault="00F102B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F102BF" w:rsidRDefault="00F102BF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F102BF" w:rsidRDefault="0016281B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6"/>
            <w:vAlign w:val="center"/>
          </w:tcPr>
          <w:p w:rsidR="00F102BF" w:rsidRDefault="00F102BF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F102BF">
        <w:trPr>
          <w:trHeight w:val="641"/>
          <w:jc w:val="center"/>
        </w:trPr>
        <w:tc>
          <w:tcPr>
            <w:tcW w:w="792" w:type="dxa"/>
            <w:gridSpan w:val="2"/>
            <w:vMerge/>
            <w:vAlign w:val="center"/>
          </w:tcPr>
          <w:p w:rsidR="00F102BF" w:rsidRDefault="00F102B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Align w:val="center"/>
          </w:tcPr>
          <w:p w:rsidR="00F102BF" w:rsidRDefault="0016281B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7"/>
            <w:vAlign w:val="center"/>
          </w:tcPr>
          <w:p w:rsidR="00F102BF" w:rsidRDefault="0016281B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58.2万</w:t>
            </w:r>
          </w:p>
        </w:tc>
        <w:tc>
          <w:tcPr>
            <w:tcW w:w="893" w:type="dxa"/>
            <w:gridSpan w:val="2"/>
            <w:vAlign w:val="center"/>
          </w:tcPr>
          <w:p w:rsidR="00F102BF" w:rsidRDefault="0016281B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F102BF" w:rsidRDefault="00F102BF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F102BF" w:rsidRDefault="0016281B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F102BF" w:rsidRDefault="0016281B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1434</w:t>
            </w:r>
          </w:p>
        </w:tc>
      </w:tr>
      <w:tr w:rsidR="00F102BF">
        <w:trPr>
          <w:trHeight w:val="20"/>
          <w:jc w:val="center"/>
        </w:trPr>
        <w:tc>
          <w:tcPr>
            <w:tcW w:w="792" w:type="dxa"/>
            <w:gridSpan w:val="2"/>
            <w:vAlign w:val="center"/>
          </w:tcPr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lastRenderedPageBreak/>
              <w:t xml:space="preserve">  ︵</w:t>
            </w:r>
          </w:p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F102BF" w:rsidRDefault="0016281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02BF" w:rsidRDefault="0016281B" w:rsidP="00DD52F1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我国有 1700 多万视障人士，他们是社会大家庭的重要成员。王永澄作为其中的杰出代表，肩负着为这一群体发声的重任。盲文版政府工作报告的出现，不仅是对他个人履职的有力支持，更是对全体视障人</w:t>
            </w:r>
            <w:r w:rsidR="002F6690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士政治权利的尊重与保障，让他们切实感受到自己是国家治理的参与者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。</w:t>
            </w:r>
            <w:r w:rsidR="001C14C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这张照片</w:t>
            </w:r>
            <w:bookmarkStart w:id="0" w:name="_GoBack"/>
            <w:bookmarkEnd w:id="0"/>
            <w:r w:rsidR="00B520AF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记录视障人士参政议政过程中的细节，生动诠释了全过程人民民主 “一个都不能少” 的深刻内涵。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同意推荐。</w:t>
            </w:r>
          </w:p>
          <w:p w:rsidR="00F102BF" w:rsidRDefault="00F102BF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F102BF" w:rsidRDefault="0016281B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F102BF" w:rsidRDefault="0016281B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F102BF" w:rsidRDefault="0016281B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F102B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ind w:firstLineChars="200" w:firstLine="560"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盛佳鹏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3501068671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6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8316615</w:t>
            </w:r>
          </w:p>
        </w:tc>
      </w:tr>
      <w:tr w:rsidR="00F102B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shengjiapeng@chinanews.com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00037</w:t>
            </w:r>
          </w:p>
        </w:tc>
      </w:tr>
      <w:tr w:rsidR="00F102B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80" w:lineRule="exact"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北京西城区百万庄南街1</w:t>
            </w:r>
            <w:r>
              <w:rPr>
                <w:rFonts w:ascii="仿宋" w:eastAsia="仿宋" w:hAnsi="仿宋"/>
                <w:kern w:val="0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号中国新闻社</w:t>
            </w:r>
          </w:p>
        </w:tc>
      </w:tr>
      <w:tr w:rsidR="00F102B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2"/>
          <w:jc w:val="center"/>
        </w:trPr>
        <w:tc>
          <w:tcPr>
            <w:tcW w:w="969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F102BF">
        <w:trPr>
          <w:trHeight w:val="680"/>
          <w:jc w:val="center"/>
        </w:trPr>
        <w:tc>
          <w:tcPr>
            <w:tcW w:w="621" w:type="dxa"/>
            <w:vMerge w:val="restart"/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F102BF">
        <w:trPr>
          <w:trHeight w:val="491"/>
          <w:jc w:val="center"/>
        </w:trPr>
        <w:tc>
          <w:tcPr>
            <w:tcW w:w="621" w:type="dxa"/>
            <w:vMerge/>
            <w:vAlign w:val="center"/>
          </w:tcPr>
          <w:p w:rsidR="00F102BF" w:rsidRDefault="00F102B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F102BF">
        <w:trPr>
          <w:trHeight w:val="501"/>
          <w:jc w:val="center"/>
        </w:trPr>
        <w:tc>
          <w:tcPr>
            <w:tcW w:w="621" w:type="dxa"/>
            <w:vMerge/>
            <w:vAlign w:val="center"/>
          </w:tcPr>
          <w:p w:rsidR="00F102BF" w:rsidRDefault="00F102B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16281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BF" w:rsidRDefault="00F102BF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F102BF">
        <w:trPr>
          <w:cantSplit/>
          <w:trHeight w:hRule="exact" w:val="2124"/>
          <w:jc w:val="center"/>
        </w:trPr>
        <w:tc>
          <w:tcPr>
            <w:tcW w:w="1331" w:type="dxa"/>
            <w:gridSpan w:val="3"/>
            <w:vAlign w:val="center"/>
          </w:tcPr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审核</w:t>
            </w:r>
          </w:p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  <w:p w:rsidR="00F102BF" w:rsidRDefault="0016281B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意见</w:t>
            </w:r>
          </w:p>
        </w:tc>
        <w:tc>
          <w:tcPr>
            <w:tcW w:w="83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2BF" w:rsidRDefault="00F102BF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F102BF" w:rsidRDefault="0016281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F102BF" w:rsidRDefault="0016281B">
            <w:pPr>
              <w:ind w:firstLineChars="2850" w:firstLine="6008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F102BF" w:rsidRDefault="0016281B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（加盖单位公章）</w:t>
            </w:r>
          </w:p>
          <w:p w:rsidR="00F102BF" w:rsidRDefault="0016281B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    月    日</w:t>
            </w:r>
          </w:p>
          <w:p w:rsidR="00F102BF" w:rsidRDefault="00F102BF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F102BF" w:rsidRDefault="0016281B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7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F102BF" w:rsidRDefault="00F102BF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F102BF" w:rsidRDefault="00F102BF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F102BF" w:rsidRDefault="00F102BF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F102BF" w:rsidRDefault="00F102BF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F102BF" w:rsidRDefault="00F102BF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F102BF" w:rsidRDefault="0016281B">
      <w:pPr>
        <w:spacing w:line="560" w:lineRule="exact"/>
        <w:jc w:val="center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lastRenderedPageBreak/>
        <w:t>（两会聚焦）十四届全国人大二次会议在北京开幕</w:t>
      </w:r>
    </w:p>
    <w:p w:rsidR="00F102BF" w:rsidRDefault="0016281B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noProof/>
          <w:color w:val="000000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154305</wp:posOffset>
            </wp:positionV>
            <wp:extent cx="5247005" cy="3541395"/>
            <wp:effectExtent l="0" t="0" r="10795" b="1905"/>
            <wp:wrapTopAndBottom/>
            <wp:docPr id="1" name="图片 1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3541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02BF" w:rsidRDefault="0016281B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 xml:space="preserve"> 3月5日，十四届全国人大二次会议在北京人民大会堂开幕。全国人大代表王永澄用手指阅读盲文版大会文件。 </w:t>
      </w:r>
    </w:p>
    <w:sectPr w:rsidR="00F102BF">
      <w:footerReference w:type="even" r:id="rId9"/>
      <w:footerReference w:type="default" r:id="rId10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E51" w:rsidRDefault="00610E51">
      <w:r>
        <w:separator/>
      </w:r>
    </w:p>
  </w:endnote>
  <w:endnote w:type="continuationSeparator" w:id="0">
    <w:p w:rsidR="00610E51" w:rsidRDefault="00610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1" w:fontKey="{6B7F841A-2EB6-4A7F-B97C-FC45B5FE5EF4}"/>
    <w:embedBold r:id="rId2" w:fontKey="{347E05AF-96D3-43EB-B7B1-EB507AA21FF7}"/>
  </w:font>
  <w:font w:name="方正大标宋简体">
    <w:altName w:val="微软雅黑"/>
    <w:charset w:val="86"/>
    <w:family w:val="auto"/>
    <w:pitch w:val="default"/>
    <w:sig w:usb0="A00002BF" w:usb1="184F6CFA" w:usb2="00000012" w:usb3="00000000" w:csb0="00040001" w:csb1="00000000"/>
    <w:embedRegular r:id="rId3" w:subsetted="1" w:fontKey="{02290328-2B68-47B8-B30B-C8281413045A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40B541F8-C674-4D37-A4E9-B5B1A8355E5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96B7079-0BC9-4783-AE15-AF862C10EFB8}"/>
    <w:embedBold r:id="rId6" w:subsetted="1" w:fontKey="{8CC073DC-1C54-49F4-893E-2F167985BDF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F2E311F4-7EBE-482E-9383-C873A74FB2B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BF" w:rsidRDefault="0016281B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F102BF" w:rsidRDefault="00F102BF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BF" w:rsidRDefault="0016281B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1C14CD" w:rsidRPr="001C14CD">
      <w:rPr>
        <w:rFonts w:ascii="仿宋" w:eastAsia="仿宋" w:hAnsi="仿宋"/>
        <w:noProof/>
        <w:sz w:val="28"/>
        <w:szCs w:val="28"/>
        <w:lang w:val="zh-CN"/>
      </w:rPr>
      <w:t>-</w:t>
    </w:r>
    <w:r w:rsidR="001C14CD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E51" w:rsidRDefault="00610E51">
      <w:r>
        <w:separator/>
      </w:r>
    </w:p>
  </w:footnote>
  <w:footnote w:type="continuationSeparator" w:id="0">
    <w:p w:rsidR="00610E51" w:rsidRDefault="00610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7987"/>
    <w:rsid w:val="00037E82"/>
    <w:rsid w:val="00037EE5"/>
    <w:rsid w:val="00040992"/>
    <w:rsid w:val="000419E8"/>
    <w:rsid w:val="00047825"/>
    <w:rsid w:val="00051597"/>
    <w:rsid w:val="000526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5345"/>
    <w:rsid w:val="00067C86"/>
    <w:rsid w:val="00070EC6"/>
    <w:rsid w:val="00071F36"/>
    <w:rsid w:val="0007291D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2C28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5A0E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0F7C4B"/>
    <w:rsid w:val="00100113"/>
    <w:rsid w:val="001004B8"/>
    <w:rsid w:val="00100E15"/>
    <w:rsid w:val="001035CF"/>
    <w:rsid w:val="00104566"/>
    <w:rsid w:val="00104A49"/>
    <w:rsid w:val="001056D8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3D10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281B"/>
    <w:rsid w:val="00163A85"/>
    <w:rsid w:val="0016423C"/>
    <w:rsid w:val="00164B7D"/>
    <w:rsid w:val="00165255"/>
    <w:rsid w:val="00165578"/>
    <w:rsid w:val="001655DF"/>
    <w:rsid w:val="00166478"/>
    <w:rsid w:val="0016712E"/>
    <w:rsid w:val="0017299D"/>
    <w:rsid w:val="00172A27"/>
    <w:rsid w:val="00180350"/>
    <w:rsid w:val="001819D9"/>
    <w:rsid w:val="00181BDF"/>
    <w:rsid w:val="001833DA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4CD"/>
    <w:rsid w:val="001C167F"/>
    <w:rsid w:val="001C21A2"/>
    <w:rsid w:val="001C3C91"/>
    <w:rsid w:val="001C4799"/>
    <w:rsid w:val="001C4FF3"/>
    <w:rsid w:val="001C525F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4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27B74"/>
    <w:rsid w:val="00231BB6"/>
    <w:rsid w:val="00231D84"/>
    <w:rsid w:val="00237C3A"/>
    <w:rsid w:val="00241027"/>
    <w:rsid w:val="00243C27"/>
    <w:rsid w:val="00245AF9"/>
    <w:rsid w:val="00246D36"/>
    <w:rsid w:val="00247BBC"/>
    <w:rsid w:val="002518EF"/>
    <w:rsid w:val="00251FB7"/>
    <w:rsid w:val="00253D92"/>
    <w:rsid w:val="00253F4B"/>
    <w:rsid w:val="00254C77"/>
    <w:rsid w:val="00255DED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1E34"/>
    <w:rsid w:val="002A228E"/>
    <w:rsid w:val="002A2BF6"/>
    <w:rsid w:val="002A306C"/>
    <w:rsid w:val="002A3EC2"/>
    <w:rsid w:val="002A57E8"/>
    <w:rsid w:val="002A5CAD"/>
    <w:rsid w:val="002A70DB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1E0"/>
    <w:rsid w:val="002E32ED"/>
    <w:rsid w:val="002E3B40"/>
    <w:rsid w:val="002E460F"/>
    <w:rsid w:val="002F07FD"/>
    <w:rsid w:val="002F409D"/>
    <w:rsid w:val="002F4336"/>
    <w:rsid w:val="002F4630"/>
    <w:rsid w:val="002F669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1E8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3D74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0A88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0F7F"/>
    <w:rsid w:val="003D1A56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400E1"/>
    <w:rsid w:val="00440D96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099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3AE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2380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3012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6AF9"/>
    <w:rsid w:val="005A7B3F"/>
    <w:rsid w:val="005B2771"/>
    <w:rsid w:val="005B35B8"/>
    <w:rsid w:val="005B3740"/>
    <w:rsid w:val="005B3BDB"/>
    <w:rsid w:val="005B418F"/>
    <w:rsid w:val="005B4A95"/>
    <w:rsid w:val="005B6BEE"/>
    <w:rsid w:val="005C1724"/>
    <w:rsid w:val="005C2D9F"/>
    <w:rsid w:val="005C43FB"/>
    <w:rsid w:val="005C4EAF"/>
    <w:rsid w:val="005C6FA8"/>
    <w:rsid w:val="005C734A"/>
    <w:rsid w:val="005C7B36"/>
    <w:rsid w:val="005D0AE5"/>
    <w:rsid w:val="005D0FF1"/>
    <w:rsid w:val="005D3507"/>
    <w:rsid w:val="005D6E82"/>
    <w:rsid w:val="005D781B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0E51"/>
    <w:rsid w:val="00613BF6"/>
    <w:rsid w:val="00614B3D"/>
    <w:rsid w:val="00617A0B"/>
    <w:rsid w:val="00617A7A"/>
    <w:rsid w:val="006202B6"/>
    <w:rsid w:val="00620FA1"/>
    <w:rsid w:val="00621044"/>
    <w:rsid w:val="0062363C"/>
    <w:rsid w:val="006333B6"/>
    <w:rsid w:val="00634A51"/>
    <w:rsid w:val="00634C8E"/>
    <w:rsid w:val="00635C9A"/>
    <w:rsid w:val="0063631E"/>
    <w:rsid w:val="006367F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493C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080"/>
    <w:rsid w:val="006A6102"/>
    <w:rsid w:val="006A6DB8"/>
    <w:rsid w:val="006B736C"/>
    <w:rsid w:val="006C0F2A"/>
    <w:rsid w:val="006C183F"/>
    <w:rsid w:val="006C3E49"/>
    <w:rsid w:val="006C3ECC"/>
    <w:rsid w:val="006C448E"/>
    <w:rsid w:val="006C50E6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5F98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664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0D0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A5CFE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2F8A"/>
    <w:rsid w:val="007D3A55"/>
    <w:rsid w:val="007D3BE5"/>
    <w:rsid w:val="007D7F00"/>
    <w:rsid w:val="007E796D"/>
    <w:rsid w:val="007F0B25"/>
    <w:rsid w:val="007F1967"/>
    <w:rsid w:val="007F317C"/>
    <w:rsid w:val="007F54CF"/>
    <w:rsid w:val="007F5E68"/>
    <w:rsid w:val="007F5FF1"/>
    <w:rsid w:val="007F6245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9DF"/>
    <w:rsid w:val="00825B11"/>
    <w:rsid w:val="00826182"/>
    <w:rsid w:val="00827770"/>
    <w:rsid w:val="00831C2D"/>
    <w:rsid w:val="00834CEE"/>
    <w:rsid w:val="00837ADD"/>
    <w:rsid w:val="00840002"/>
    <w:rsid w:val="00840CCA"/>
    <w:rsid w:val="00841077"/>
    <w:rsid w:val="00841916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0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228F"/>
    <w:rsid w:val="008D31B7"/>
    <w:rsid w:val="008E0D5E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57E49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83D40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398F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D7CD5"/>
    <w:rsid w:val="009E0B3D"/>
    <w:rsid w:val="009E177A"/>
    <w:rsid w:val="009E39CF"/>
    <w:rsid w:val="009E3DD9"/>
    <w:rsid w:val="009E429B"/>
    <w:rsid w:val="009E4F16"/>
    <w:rsid w:val="009E593E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25FD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297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443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27C0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465FE"/>
    <w:rsid w:val="00B5125B"/>
    <w:rsid w:val="00B51CCD"/>
    <w:rsid w:val="00B51E34"/>
    <w:rsid w:val="00B51F23"/>
    <w:rsid w:val="00B520AF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77674"/>
    <w:rsid w:val="00B83B3C"/>
    <w:rsid w:val="00B8469D"/>
    <w:rsid w:val="00B84908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66E"/>
    <w:rsid w:val="00C537C2"/>
    <w:rsid w:val="00C54750"/>
    <w:rsid w:val="00C54A6F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402D"/>
    <w:rsid w:val="00C754A4"/>
    <w:rsid w:val="00C75624"/>
    <w:rsid w:val="00C77D6F"/>
    <w:rsid w:val="00C8500B"/>
    <w:rsid w:val="00C8569E"/>
    <w:rsid w:val="00C92203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D702D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CF6E91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869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2D0C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411"/>
    <w:rsid w:val="00DC1992"/>
    <w:rsid w:val="00DC1BF8"/>
    <w:rsid w:val="00DC499C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52F1"/>
    <w:rsid w:val="00DD74F5"/>
    <w:rsid w:val="00DE0698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4B8"/>
    <w:rsid w:val="00E15E86"/>
    <w:rsid w:val="00E17D38"/>
    <w:rsid w:val="00E2358F"/>
    <w:rsid w:val="00E23D13"/>
    <w:rsid w:val="00E23F5E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35AB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07B"/>
    <w:rsid w:val="00EC2BF1"/>
    <w:rsid w:val="00EC3D7A"/>
    <w:rsid w:val="00EC6CE3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02BF"/>
    <w:rsid w:val="00F11234"/>
    <w:rsid w:val="00F123EE"/>
    <w:rsid w:val="00F131EB"/>
    <w:rsid w:val="00F145B7"/>
    <w:rsid w:val="00F15942"/>
    <w:rsid w:val="00F2034B"/>
    <w:rsid w:val="00F209FC"/>
    <w:rsid w:val="00F21F51"/>
    <w:rsid w:val="00F23E41"/>
    <w:rsid w:val="00F2485D"/>
    <w:rsid w:val="00F30885"/>
    <w:rsid w:val="00F31FF9"/>
    <w:rsid w:val="00F330F0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211"/>
    <w:rsid w:val="00F55D80"/>
    <w:rsid w:val="00F5702E"/>
    <w:rsid w:val="00F60458"/>
    <w:rsid w:val="00F65156"/>
    <w:rsid w:val="00F6645E"/>
    <w:rsid w:val="00F671A4"/>
    <w:rsid w:val="00F70DD6"/>
    <w:rsid w:val="00F714D6"/>
    <w:rsid w:val="00F72661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0EA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0FF4E88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B9D61FB"/>
    <w:rsid w:val="0E937C8E"/>
    <w:rsid w:val="113B273E"/>
    <w:rsid w:val="137D5290"/>
    <w:rsid w:val="13DD188A"/>
    <w:rsid w:val="143B021C"/>
    <w:rsid w:val="144B0EEA"/>
    <w:rsid w:val="158D2C18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A82F09"/>
    <w:rsid w:val="1E42510C"/>
    <w:rsid w:val="1EEB7551"/>
    <w:rsid w:val="1FC075B8"/>
    <w:rsid w:val="1FFF61A3"/>
    <w:rsid w:val="23C91E2B"/>
    <w:rsid w:val="23EA56E9"/>
    <w:rsid w:val="25657932"/>
    <w:rsid w:val="268F110A"/>
    <w:rsid w:val="2738663F"/>
    <w:rsid w:val="2CC118F2"/>
    <w:rsid w:val="2CE22422"/>
    <w:rsid w:val="2CF9108B"/>
    <w:rsid w:val="2DB94CBF"/>
    <w:rsid w:val="2EBD258D"/>
    <w:rsid w:val="2F7C41F6"/>
    <w:rsid w:val="314A45AB"/>
    <w:rsid w:val="324234D5"/>
    <w:rsid w:val="32AF6401"/>
    <w:rsid w:val="34B27C70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BB6A8C"/>
    <w:rsid w:val="3BC66F24"/>
    <w:rsid w:val="3CF57AC8"/>
    <w:rsid w:val="3D536596"/>
    <w:rsid w:val="3F33735B"/>
    <w:rsid w:val="3FB5178A"/>
    <w:rsid w:val="3FF878C8"/>
    <w:rsid w:val="404B3E9C"/>
    <w:rsid w:val="40C01FCB"/>
    <w:rsid w:val="42114C71"/>
    <w:rsid w:val="45BC6CA2"/>
    <w:rsid w:val="46957C1F"/>
    <w:rsid w:val="4703102D"/>
    <w:rsid w:val="47134FE8"/>
    <w:rsid w:val="472900B3"/>
    <w:rsid w:val="47631ACB"/>
    <w:rsid w:val="47B42327"/>
    <w:rsid w:val="48897310"/>
    <w:rsid w:val="490177EE"/>
    <w:rsid w:val="4A64732B"/>
    <w:rsid w:val="4C4D6397"/>
    <w:rsid w:val="4E2B70BB"/>
    <w:rsid w:val="50210776"/>
    <w:rsid w:val="505B7ECE"/>
    <w:rsid w:val="50962F12"/>
    <w:rsid w:val="514C35D0"/>
    <w:rsid w:val="519D207E"/>
    <w:rsid w:val="52EF36B3"/>
    <w:rsid w:val="542D76E9"/>
    <w:rsid w:val="54B30950"/>
    <w:rsid w:val="577B69BD"/>
    <w:rsid w:val="58B33F35"/>
    <w:rsid w:val="595079D6"/>
    <w:rsid w:val="5A26026C"/>
    <w:rsid w:val="5A7476F4"/>
    <w:rsid w:val="5A992628"/>
    <w:rsid w:val="5AD415D7"/>
    <w:rsid w:val="5B1B15BF"/>
    <w:rsid w:val="5B1E5546"/>
    <w:rsid w:val="5B21162A"/>
    <w:rsid w:val="5CB07109"/>
    <w:rsid w:val="5D901DE4"/>
    <w:rsid w:val="5D9E3405"/>
    <w:rsid w:val="5ECC7C0C"/>
    <w:rsid w:val="5F3D6A1F"/>
    <w:rsid w:val="60F619AD"/>
    <w:rsid w:val="62C3746A"/>
    <w:rsid w:val="632C5010"/>
    <w:rsid w:val="63367C3C"/>
    <w:rsid w:val="63895B8C"/>
    <w:rsid w:val="63B813C9"/>
    <w:rsid w:val="663A3EE7"/>
    <w:rsid w:val="66BB6DD6"/>
    <w:rsid w:val="681C5653"/>
    <w:rsid w:val="690802CD"/>
    <w:rsid w:val="69F04FE9"/>
    <w:rsid w:val="6B5B12D4"/>
    <w:rsid w:val="6CA4030D"/>
    <w:rsid w:val="6D5C4743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02C36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D0C1CE2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200B30F5"/>
  <w15:docId w15:val="{C316CB21-0483-4827-A547-9BF08EAFD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pPr>
      <w:spacing w:after="120" w:line="480" w:lineRule="auto"/>
    </w:p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</w:style>
  <w:style w:type="character" w:styleId="af0">
    <w:name w:val="FollowedHyperlink"/>
    <w:basedOn w:val="a0"/>
    <w:uiPriority w:val="99"/>
    <w:unhideWhenUsed/>
    <w:rPr>
      <w:color w:val="800080"/>
      <w:u w:val="single"/>
    </w:rPr>
  </w:style>
  <w:style w:type="character" w:styleId="af1">
    <w:name w:val="Hyperlink"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rPr>
      <w:sz w:val="21"/>
      <w:szCs w:val="21"/>
    </w:rPr>
  </w:style>
  <w:style w:type="character" w:customStyle="1" w:styleId="a4">
    <w:name w:val="批注文字 字符"/>
    <w:link w:val="a3"/>
    <w:rPr>
      <w:rFonts w:ascii="Times New Roman" w:eastAsia="宋体" w:hAnsi="Times New Roman" w:cs="Times New Roman"/>
      <w:kern w:val="2"/>
      <w:sz w:val="21"/>
    </w:rPr>
  </w:style>
  <w:style w:type="character" w:customStyle="1" w:styleId="30">
    <w:name w:val="正文文本 3 字符"/>
    <w:link w:val="3"/>
    <w:uiPriority w:val="99"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6">
    <w:name w:val="批注框文本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页眉 字符"/>
    <w:link w:val="a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d">
    <w:name w:val="批注主题 字符"/>
    <w:link w:val="ac"/>
    <w:uiPriority w:val="99"/>
    <w:semiHidden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3Char">
    <w:name w:val="正文文本 3 Char"/>
    <w:uiPriority w:val="99"/>
    <w:rPr>
      <w:kern w:val="2"/>
      <w:sz w:val="16"/>
      <w:szCs w:val="16"/>
    </w:rPr>
  </w:style>
  <w:style w:type="character" w:customStyle="1" w:styleId="Char">
    <w:name w:val="页眉 Char"/>
    <w:rPr>
      <w:sz w:val="18"/>
      <w:szCs w:val="18"/>
    </w:rPr>
  </w:style>
  <w:style w:type="paragraph" w:customStyle="1" w:styleId="1">
    <w:name w:val="纯文本1"/>
    <w:basedOn w:val="a"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rPr>
      <w:rFonts w:ascii="仿宋_GB2312" w:eastAsia="仿宋_GB2312"/>
      <w:b/>
      <w:sz w:val="32"/>
      <w:szCs w:val="32"/>
    </w:rPr>
  </w:style>
  <w:style w:type="paragraph" w:customStyle="1" w:styleId="10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af3"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www.zgj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hinanews.com.cn/gn/2024/03-05/10174663.shtm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203</Words>
  <Characters>1160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9</cp:revision>
  <cp:lastPrinted>2025-03-27T05:20:00Z</cp:lastPrinted>
  <dcterms:created xsi:type="dcterms:W3CDTF">2024-03-28T02:55:00Z</dcterms:created>
  <dcterms:modified xsi:type="dcterms:W3CDTF">2025-04-15T06:42:00Z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9B8FE1CED8FE47B1B0C01C6EF7C27462_13</vt:lpwstr>
  </property>
  <property fmtid="{D5CDD505-2E9C-101B-9397-08002B2CF9AE}" pid="4" name="KSOTemplateDocerSaveRecord">
    <vt:lpwstr>eyJoZGlkIjoiNWU1NGEyZTQ1M2QzN2Y5YmJhYWYwOWFjYmFkYmVlMjAiLCJ1c2VySWQiOiIyNzg1MzAxMTIifQ==</vt:lpwstr>
  </property>
</Properties>
</file>