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B98D3F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default" w:ascii="Times New Roman" w:hAnsi="Times New Roman" w:eastAsia="方正小标宋_GBK" w:cs="Times New Roman"/>
          <w:b/>
          <w:bCs/>
          <w:sz w:val="44"/>
          <w:szCs w:val="44"/>
          <w:lang w:val="en-US" w:eastAsia="zh-CN"/>
        </w:rPr>
      </w:pPr>
      <w:bookmarkStart w:id="0" w:name="_GoBack"/>
      <w:bookmarkEnd w:id="0"/>
    </w:p>
    <w:p w14:paraId="7E57C8C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default" w:ascii="Times New Roman" w:hAnsi="Times New Roman" w:eastAsia="方正小标宋_GBK" w:cs="Times New Roman"/>
          <w:b/>
          <w:bCs/>
          <w:sz w:val="44"/>
          <w:szCs w:val="44"/>
          <w:lang w:val="en-US" w:eastAsia="zh-CN"/>
        </w:rPr>
      </w:pPr>
      <w:r>
        <w:rPr>
          <w:rFonts w:hint="default" w:ascii="Times New Roman" w:hAnsi="Times New Roman" w:eastAsia="方正小标宋_GBK" w:cs="Times New Roman"/>
          <w:b/>
          <w:bCs/>
          <w:sz w:val="44"/>
          <w:szCs w:val="44"/>
          <w:lang w:val="en-US" w:eastAsia="zh-CN"/>
        </w:rPr>
        <w:t>邢一同志事迹材料</w:t>
      </w:r>
    </w:p>
    <w:p w14:paraId="05B45BC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Times New Roman" w:hAnsi="Times New Roman" w:cs="Times New Roman"/>
          <w:lang w:val="en-US" w:eastAsia="zh-CN"/>
        </w:rPr>
      </w:pPr>
    </w:p>
    <w:p w14:paraId="67A36DE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邢一，男，1986年2月出生（39岁），中共党员，硕士研究生，2011年9月参加工作，记者职称，现任中新社西藏分社社长。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邢一同志先后在中新社海外中心、香港分社、特稿中心、西藏分社多个岗位工作，涉及海外供版、新闻采编、国际传播等领域，擅长突发事件以及两岸关系、港澳问题、涉疆涉藏等方面报道及相关国际传播工作。</w:t>
      </w:r>
    </w:p>
    <w:p w14:paraId="6F21E9F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邢一同志多次参与重大事件和主题报道，如庆祝新中国成立70周年、香港特别行政区行政长官选举、香港反“占中”、改革开放40周年、庆祝西藏和平解放70周年、庆祝西藏自治区成立60周年、西藏定日县6.8级地震等，主创作品获第34届中国新闻奖国际传播三等奖。</w:t>
      </w:r>
    </w:p>
    <w:p w14:paraId="38928A5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textAlignment w:val="auto"/>
        <w:rPr>
          <w:rFonts w:hint="default" w:ascii="Times New Roman" w:hAnsi="Times New Roman" w:eastAsia="仿宋_GB2312" w:cs="Times New Roman"/>
          <w:b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lang w:val="en-US" w:eastAsia="zh-CN"/>
        </w:rPr>
        <w:t>脚踏世界屋脊 胸怀“国之大者”</w:t>
      </w:r>
    </w:p>
    <w:p w14:paraId="7D58492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2012年，邢一同志以中新社首位援藏记者身份首次入藏工作。2020年12月，邢一同志二次进藏，担任中新社西藏分社社长。两度赴藏工作期间，邢一同志采访足迹遍布西藏7个地市，采访对象涵盖多个民族。2023年12月，邢一同志带队前往“世界屋脊的屋脊”、平均海拔4500米以上的西藏阿里地区采访。在车辆驶入阿里地区9公里处遭遇暗冰发生车祸。检查车内其他同事万幸并无大碍后，邢一同志带着颈椎、手腕等身体多处挫伤，坚持带队进入地处边境的普兰县，完成了相关报道工作。</w:t>
      </w:r>
    </w:p>
    <w:p w14:paraId="2A1CE41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textAlignment w:val="auto"/>
        <w:rPr>
          <w:rFonts w:hint="default" w:ascii="Times New Roman" w:hAnsi="Times New Roman" w:eastAsia="仿宋_GB2312" w:cs="Times New Roman"/>
          <w:b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lang w:val="en-US" w:eastAsia="zh-CN"/>
        </w:rPr>
        <w:t>锐意改革创新 拓展国际传播</w:t>
      </w:r>
    </w:p>
    <w:p w14:paraId="5DCB2F2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为增强涉藏国际传播在全球的可信度，邢一同志带头改革创新，大力推进可视化涉藏国际传播。利用自身英文优势，开辟个人英文名记者视频工作室“邢走西藏”，以英文向世界传递中国西藏声音。在西藏和平解放70周年之际，推出首期英文节目《邢走西藏：八廓街的转经道如何变迁？》，通过介绍拉萨市大昭寺八廓街转经道新置的一砖一瓦背后考量，对外客观呈现中国对正常宗教活动的悉心保障。2024年3月，在国际社会部分舆论炒作西藏寄宿制学校议题时，邢一同志带领团队驱车3000余公里，前往平均海拔4500米以上的藏北那曲牧区以及羌塘无人区边缘的阿里改则县，调研、采访、拍摄多所寄宿制学校和藏族家庭，制作出7分多钟时长的英文片《“世界屋脊”上学记》，从普通藏族家庭的视角，对外揭示了为何寄宿制教育适合西藏发展，展现了西藏普通藏族孩子渴望通过教育改变人生、开拓眼界的愿望。该新闻产品获多个官方机构、主流媒体转载，有力对冲了境外不实报道与抹黑。</w:t>
      </w:r>
    </w:p>
    <w:p w14:paraId="4750694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2312" w:cs="Times New Roman"/>
          <w:sz w:val="32"/>
          <w:szCs w:val="32"/>
          <w:lang w:val="en-US" w:eastAsia="zh-CN"/>
        </w:rPr>
        <w:t>此外，他还率先提出培养本地藏族民族网红</w:t>
      </w:r>
      <w:r>
        <w:rPr>
          <w:rFonts w:hint="eastAsia" w:ascii="Times New Roman" w:hAnsi="Times New Roman" w:eastAsia="方正仿宋_GB2312" w:cs="Times New Roman"/>
          <w:sz w:val="32"/>
          <w:szCs w:val="32"/>
          <w:lang w:val="en-US" w:eastAsia="zh-CN"/>
        </w:rPr>
        <w:t>，</w:t>
      </w:r>
      <w:r>
        <w:rPr>
          <w:rFonts w:hint="default" w:ascii="Times New Roman" w:hAnsi="Times New Roman" w:eastAsia="方正仿宋_GB2312" w:cs="Times New Roman"/>
          <w:sz w:val="32"/>
          <w:szCs w:val="32"/>
          <w:lang w:val="en-US" w:eastAsia="zh-CN"/>
        </w:rPr>
        <w:t>设立“珍品西藏”视频工作室，开辟“藏族记者说西藏”模式，主导策划推出藏族民族网红视频Vlog栏目——“珍品西藏”。该系列节目聚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焦外界高度关注的西藏地区民族、宗教、人权、文旅、非遗等内容，4年多来对外刊发76期优质涉藏国际传播视频，累计观看量达4498万次。节目既有利于增强各民族交往交流交融，助力铸牢中华民族共同体意识，同时也让海外受众通过普通西藏人的视角看到更加真实、可信的西藏。</w:t>
      </w:r>
    </w:p>
    <w:p w14:paraId="0E7C2FA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textAlignment w:val="auto"/>
        <w:rPr>
          <w:rFonts w:hint="default" w:ascii="Times New Roman" w:hAnsi="Times New Roman" w:eastAsia="仿宋_GB2312" w:cs="Times New Roman"/>
          <w:b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lang w:val="en-US" w:eastAsia="zh-CN"/>
        </w:rPr>
        <w:t>践行</w:t>
      </w:r>
      <w:r>
        <w:rPr>
          <w:rFonts w:hint="eastAsia" w:ascii="Times New Roman" w:hAnsi="Times New Roman" w:eastAsia="仿宋_GB2312" w:cs="Times New Roman"/>
          <w:b/>
          <w:bCs/>
          <w:sz w:val="32"/>
          <w:szCs w:val="32"/>
          <w:lang w:val="en-US" w:eastAsia="zh-CN"/>
        </w:rPr>
        <w:t>新闻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lang w:val="en-US" w:eastAsia="zh-CN"/>
        </w:rPr>
        <w:t xml:space="preserve">“四力” </w:t>
      </w:r>
      <w:r>
        <w:rPr>
          <w:rFonts w:hint="eastAsia" w:ascii="Times New Roman" w:hAnsi="Times New Roman" w:eastAsia="仿宋_GB2312" w:cs="Times New Roman"/>
          <w:b/>
          <w:bCs/>
          <w:sz w:val="32"/>
          <w:szCs w:val="32"/>
          <w:lang w:val="en-US" w:eastAsia="zh-CN"/>
        </w:rPr>
        <w:t xml:space="preserve"> 注重理论总结</w:t>
      </w:r>
    </w:p>
    <w:p w14:paraId="0A7C263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2023年12月，邢一同志策划以5070米世界海拔最高的行政村推瓦村为案例，以当地普通人民为中心，在“世界人权日”推出视频产品，对外彰显以生存权、发展权作为首要基本人权的当代中国人权观。该产品获第34届中国新闻奖国际传播三等奖。2025年，邢一同志牵头策划推出融合AI技术的重磅献礼片《天路之上》，以“公路、电路、网路”三条“天路”切入，彰显了中国人在高原从开辟生存之路到现代化之路的开拓精神。该产品仅在中新社、中新网相关平台账号观看量近亿次，成为西藏自治区成立60周年大庆宣传报道中的爆款现象级产品。</w:t>
      </w:r>
    </w:p>
    <w:p w14:paraId="2AAC976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邢一同志注重对新媒体业务、传播理论梳理总结，撰写相关业务研究文章和专著。在核心期刊《新闻战线》中发表《以视频外宣探索国际传播叙事创新》；合作出版《新媒体语境下的信息传播机制与影响研究》等专著。</w:t>
      </w:r>
    </w:p>
    <w:sectPr>
      <w:footerReference r:id="rId3" w:type="default"/>
      <w:pgSz w:w="11906" w:h="16838"/>
      <w:pgMar w:top="2098" w:right="1531" w:bottom="1984" w:left="1531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1" w:fontKey="{78F68D9D-0E22-4E60-9038-7EBEB6FC8852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2" w:fontKey="{F0A51977-04E3-4F3A-B629-4050669295E5}"/>
  </w:font>
  <w:font w:name="方正仿宋_GB2312">
    <w:altName w:val="仿宋"/>
    <w:panose1 w:val="02000000000000000000"/>
    <w:charset w:val="86"/>
    <w:family w:val="auto"/>
    <w:pitch w:val="default"/>
    <w:sig w:usb0="00000000" w:usb1="00000000" w:usb2="00000012" w:usb3="00000000" w:csb0="00040001" w:csb1="00000000"/>
    <w:embedRegular r:id="rId3" w:fontKey="{05FAD4C6-FA69-4060-9B93-A0A140790EA1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6EC666B">
    <w:pPr>
      <w:pStyle w:val="2"/>
    </w:pPr>
    <w:r>
      <w:rPr>
        <w:sz w:val="18"/>
      </w:rPr>
      <mc:AlternateContent>
        <mc:Choice Requires="wps">
          <w:drawing>
            <wp:anchor distT="0" distB="0" distL="0" distR="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097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ln>
                        <a:noFill/>
                      </a:ln>
                    </wps:spPr>
                    <wps:txbx>
                      <w:txbxContent>
                        <w:p w14:paraId="2C32665A">
                          <w:pPr>
                            <w:pStyle w:val="2"/>
                            <w:rPr>
                              <w:rFonts w:hint="default" w:ascii="Times New Roman" w:hAnsi="Times New Roman" w:cs="Times New Roman"/>
                            </w:rPr>
                          </w:pPr>
                          <w:r>
                            <w:rPr>
                              <w:rFonts w:hint="default" w:ascii="Times New Roman" w:hAnsi="Times New Roman" w:cs="Times New Roman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cs="Times New Roma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cs="Times New Roman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cs="Times New Roman"/>
                            </w:rPr>
                            <w:t>1</w:t>
                          </w:r>
                          <w:r>
                            <w:rPr>
                              <w:rFonts w:hint="default" w:ascii="Times New Roman" w:hAnsi="Times New Roman" w:cs="Times New Roman"/>
                            </w:rP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文本框 1" o:spid="_x0000_s1026" o:spt="1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2C32665A">
                    <w:pPr>
                      <w:pStyle w:val="2"/>
                      <w:rPr>
                        <w:rFonts w:hint="default" w:ascii="Times New Roman" w:hAnsi="Times New Roman" w:cs="Times New Roman"/>
                      </w:rPr>
                    </w:pPr>
                    <w:r>
                      <w:rPr>
                        <w:rFonts w:hint="default" w:ascii="Times New Roman" w:hAnsi="Times New Roman" w:cs="Times New Roman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cs="Times New Roman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cs="Times New Roman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cs="Times New Roman"/>
                      </w:rPr>
                      <w:t>1</w:t>
                    </w:r>
                    <w:r>
                      <w:rPr>
                        <w:rFonts w:hint="default" w:ascii="Times New Roman" w:hAnsi="Times New Roman" w:cs="Times New Roman"/>
                      </w:rPr>
                      <w:fldChar w:fldCharType="end"/>
                    </w:r>
                  </w:p>
                </w:txbxContent>
              </v:textbox>
            </v:rect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TrueTypeFonts/>
  <w:saveSubsetFonts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33A35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qFormat/>
    <w:uiPriority w:val="0"/>
  </w:style>
  <w:style w:type="table" w:default="1" w:styleId="5">
    <w:name w:val="Normal Table"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qFormat/>
    <w:uiPriority w:val="0"/>
    <w:rPr>
      <w:sz w:val="24"/>
    </w:rPr>
  </w:style>
  <w:style w:type="character" w:styleId="7">
    <w:name w:val="Hyperlink"/>
    <w:basedOn w:val="6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1452</Words>
  <Characters>1512</Characters>
  <Paragraphs>17</Paragraphs>
  <TotalTime>2</TotalTime>
  <ScaleCrop>false</ScaleCrop>
  <LinksUpToDate>false</LinksUpToDate>
  <CharactersWithSpaces>1516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2025-09-11T06:14:00Z</dcterms:created>
  <dc:creator>邢一</dc:creator>
  <cp:lastModifiedBy>乄相遇</cp:lastModifiedBy>
  <dcterms:modified xsi:type="dcterms:W3CDTF">2025-09-13T08:30:45Z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B9017699733C40E199D1768C167BD342_13</vt:lpwstr>
  </property>
  <property fmtid="{D5CDD505-2E9C-101B-9397-08002B2CF9AE}" pid="4" name="KSOTemplateDocerSaveRecord">
    <vt:lpwstr>eyJoZGlkIjoiODViY2JkMjU3NGYzZTEwMzZmMGFkZWViYmNkYWU3NDIiLCJ1c2VySWQiOiI2MzYwODU4NDIifQ==</vt:lpwstr>
  </property>
</Properties>
</file>