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eastAsia="方正黑体_GBK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 w:hint="eastAsia"/>
          <w:bCs/>
          <w:sz w:val="44"/>
          <w:szCs w:val="44"/>
          <w:lang w:val="en-US" w:eastAsia="zh-CN"/>
        </w:rPr>
        <w:t>贵港</w:t>
      </w:r>
      <w:r>
        <w:rPr>
          <w:rFonts w:eastAsia="方正小标宋_GBK"/>
          <w:bCs/>
          <w:sz w:val="44"/>
          <w:szCs w:val="44"/>
          <w:lang w:eastAsia="zh-CN"/>
        </w:rPr>
        <w:t>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Ind w:w="0" w:type="dxa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汉仪行楷简"/>
    <w:panose1 w:val="02000500000000000000"/>
    <w:charset w:val="86"/>
    <w:family w:val="script"/>
    <w:pitch w:val="variable"/>
    <w:sig w:usb0="00000001" w:usb1="0800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6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88</Words>
  <Characters>88</Characters>
  <Lines>34</Lines>
  <Paragraphs>11</Paragraphs>
  <CharactersWithSpaces>175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蔺洁</cp:lastModifiedBy>
  <cp:revision>2</cp:revision>
  <dcterms:created xsi:type="dcterms:W3CDTF">2022-05-12T11:11:00Z</dcterms:created>
  <dcterms:modified xsi:type="dcterms:W3CDTF">2026-06-08T08:39:37Z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